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D4" w:rsidRPr="006F559C" w:rsidRDefault="003442D4" w:rsidP="00344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9C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6F559C" w:rsidRPr="006F559C" w:rsidRDefault="006F559C" w:rsidP="006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9C">
        <w:rPr>
          <w:rFonts w:ascii="Times New Roman" w:hAnsi="Times New Roman" w:cs="Times New Roman"/>
          <w:b/>
          <w:sz w:val="28"/>
          <w:szCs w:val="28"/>
        </w:rPr>
        <w:t>к проекту Закона Республики Казахстан «О внесении изменений и дополнений в некоторые законодательные акты Республики Казахстан по вопросам судебной системы»</w:t>
      </w:r>
    </w:p>
    <w:p w:rsidR="006F559C" w:rsidRPr="00F644DC" w:rsidRDefault="006F559C" w:rsidP="006F5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D4" w:rsidRPr="00F310C0" w:rsidRDefault="003442D4" w:rsidP="00344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59C" w:rsidRDefault="003442D4" w:rsidP="006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1. Название проекта закона.</w:t>
      </w:r>
    </w:p>
    <w:p w:rsidR="006F559C" w:rsidRPr="006F559C" w:rsidRDefault="006F559C" w:rsidP="006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C">
        <w:rPr>
          <w:rFonts w:ascii="Times New Roman" w:hAnsi="Times New Roman" w:cs="Times New Roman"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судебной системы»</w:t>
      </w:r>
      <w:r w:rsidR="009C6814">
        <w:rPr>
          <w:rFonts w:ascii="Times New Roman" w:hAnsi="Times New Roman" w:cs="Times New Roman"/>
          <w:sz w:val="28"/>
          <w:szCs w:val="28"/>
        </w:rPr>
        <w:t>.</w:t>
      </w: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2. Обоснование необходимости разработки проекта закона.</w:t>
      </w:r>
    </w:p>
    <w:p w:rsidR="003442D4" w:rsidRPr="00D555CB" w:rsidRDefault="006F559C" w:rsidP="00344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закона </w:t>
      </w:r>
      <w:r w:rsidR="003442D4">
        <w:rPr>
          <w:rFonts w:ascii="Times New Roman" w:eastAsia="Calibri" w:hAnsi="Times New Roman" w:cs="Times New Roman"/>
          <w:sz w:val="28"/>
          <w:szCs w:val="28"/>
        </w:rPr>
        <w:t xml:space="preserve">направлен на </w:t>
      </w:r>
      <w:r w:rsidR="003442D4" w:rsidRPr="009F530A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="003442D4" w:rsidRPr="009F5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поручений, </w:t>
      </w:r>
      <w:r w:rsidR="003442D4" w:rsidRPr="009F530A">
        <w:rPr>
          <w:rFonts w:ascii="Times New Roman" w:eastAsia="Times New Roman" w:hAnsi="Times New Roman" w:cs="Times New Roman"/>
          <w:sz w:val="28"/>
          <w:szCs w:val="28"/>
        </w:rPr>
        <w:t>поставленных в Плане нации «100 конкретных шагов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», озвученных </w:t>
      </w:r>
      <w:proofErr w:type="spellStart"/>
      <w:r w:rsidR="003442D4" w:rsidRPr="006A6A7D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="003442D4" w:rsidRPr="006A6A7D">
        <w:rPr>
          <w:rFonts w:ascii="Times New Roman" w:hAnsi="Times New Roman" w:cs="Times New Roman"/>
          <w:sz w:val="28"/>
          <w:szCs w:val="28"/>
        </w:rPr>
        <w:t xml:space="preserve"> </w:t>
      </w:r>
      <w:r w:rsidR="003442D4">
        <w:rPr>
          <w:rFonts w:ascii="Times New Roman" w:hAnsi="Times New Roman" w:cs="Times New Roman"/>
          <w:sz w:val="28"/>
          <w:szCs w:val="28"/>
        </w:rPr>
        <w:t>н</w:t>
      </w:r>
      <w:r w:rsidR="003442D4" w:rsidRPr="006A6A7D">
        <w:rPr>
          <w:rFonts w:ascii="Times New Roman" w:hAnsi="Times New Roman" w:cs="Times New Roman"/>
          <w:sz w:val="28"/>
          <w:szCs w:val="28"/>
        </w:rPr>
        <w:t xml:space="preserve">а VI </w:t>
      </w:r>
      <w:r w:rsidR="003442D4">
        <w:rPr>
          <w:rFonts w:ascii="Times New Roman" w:hAnsi="Times New Roman" w:cs="Times New Roman"/>
          <w:sz w:val="28"/>
          <w:szCs w:val="28"/>
        </w:rPr>
        <w:t>С</w:t>
      </w:r>
      <w:r w:rsidR="003442D4" w:rsidRPr="006A6A7D">
        <w:rPr>
          <w:rFonts w:ascii="Times New Roman" w:hAnsi="Times New Roman" w:cs="Times New Roman"/>
          <w:sz w:val="28"/>
          <w:szCs w:val="28"/>
        </w:rPr>
        <w:t>ъезде судей</w:t>
      </w:r>
      <w:r w:rsidR="003442D4">
        <w:rPr>
          <w:rFonts w:ascii="Times New Roman" w:hAnsi="Times New Roman" w:cs="Times New Roman"/>
          <w:sz w:val="28"/>
          <w:szCs w:val="28"/>
        </w:rPr>
        <w:t>:</w:t>
      </w:r>
      <w:r w:rsidR="003442D4" w:rsidRPr="006A6A7D">
        <w:rPr>
          <w:rFonts w:ascii="Times New Roman" w:hAnsi="Times New Roman" w:cs="Times New Roman"/>
          <w:sz w:val="28"/>
          <w:szCs w:val="28"/>
        </w:rPr>
        <w:t xml:space="preserve"> «</w:t>
      </w:r>
      <w:r w:rsidR="003442D4">
        <w:rPr>
          <w:rFonts w:ascii="Times New Roman" w:hAnsi="Times New Roman" w:cs="Times New Roman"/>
          <w:sz w:val="28"/>
          <w:szCs w:val="28"/>
        </w:rPr>
        <w:t>К</w:t>
      </w:r>
      <w:r w:rsidR="003442D4" w:rsidRPr="006A6A7D">
        <w:rPr>
          <w:rFonts w:ascii="Times New Roman" w:hAnsi="Times New Roman" w:cs="Times New Roman"/>
          <w:sz w:val="28"/>
          <w:szCs w:val="28"/>
        </w:rPr>
        <w:t>адровая политика в системе правосудия пока не совершенна. Недостаточно высоки барьеры от проникновения в суды нечистоплотных на руку лиц»</w:t>
      </w:r>
      <w:r w:rsidR="00344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42D4">
        <w:rPr>
          <w:rFonts w:ascii="Times New Roman" w:hAnsi="Times New Roman" w:cs="Times New Roman"/>
          <w:sz w:val="28"/>
          <w:szCs w:val="28"/>
        </w:rPr>
        <w:t>По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>слании</w:t>
      </w:r>
      <w:proofErr w:type="gramEnd"/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 Главы государства народу Казахстана от </w:t>
      </w:r>
      <w:r w:rsidR="003442D4" w:rsidRPr="002372E7">
        <w:rPr>
          <w:rFonts w:ascii="Times New Roman" w:eastAsia="Times New Roman" w:hAnsi="Times New Roman" w:cs="Times New Roman"/>
          <w:sz w:val="28"/>
          <w:szCs w:val="28"/>
        </w:rPr>
        <w:t>1 сентября 2020 г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>ода «</w:t>
      </w:r>
      <w:r w:rsidR="003442D4" w:rsidRPr="002372E7">
        <w:rPr>
          <w:rFonts w:ascii="Times New Roman" w:eastAsia="Times New Roman" w:hAnsi="Times New Roman" w:cs="Times New Roman"/>
          <w:sz w:val="28"/>
          <w:szCs w:val="28"/>
        </w:rPr>
        <w:t>КАЗАХСТАН В НОВОЙ РЕАЛЬНОСТИ: ВРЕМЯ ДЕЙСТВИЙ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», а также озвученных </w:t>
      </w:r>
      <w:r w:rsidR="009D74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 выступлениях на </w:t>
      </w:r>
      <w:r w:rsidR="003442D4" w:rsidRPr="00C238CA">
        <w:rPr>
          <w:rFonts w:ascii="Times New Roman" w:eastAsia="Times New Roman" w:hAnsi="Times New Roman" w:cs="Times New Roman"/>
          <w:sz w:val="28"/>
          <w:szCs w:val="28"/>
        </w:rPr>
        <w:t xml:space="preserve">VIII Съезде 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 xml:space="preserve">судей:  </w:t>
      </w:r>
      <w:r w:rsidR="003442D4" w:rsidRPr="00C238CA">
        <w:rPr>
          <w:rFonts w:ascii="Times New Roman" w:eastAsia="Times New Roman" w:hAnsi="Times New Roman" w:cs="Times New Roman"/>
          <w:sz w:val="28"/>
          <w:szCs w:val="28"/>
        </w:rPr>
        <w:t xml:space="preserve">«Независимость судебной власти - это непременное условие справедливого правосудия. </w:t>
      </w:r>
      <w:r w:rsidR="003442D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442D4" w:rsidRPr="00C238CA">
        <w:rPr>
          <w:rFonts w:ascii="Times New Roman" w:eastAsia="Times New Roman" w:hAnsi="Times New Roman" w:cs="Times New Roman"/>
          <w:sz w:val="28"/>
          <w:szCs w:val="28"/>
        </w:rPr>
        <w:t xml:space="preserve">раждане, бизнес и инвесторы должны быть уверены, что казахстанские </w:t>
      </w:r>
      <w:r w:rsidR="003442D4" w:rsidRPr="00D555CB">
        <w:rPr>
          <w:rFonts w:ascii="Times New Roman" w:eastAsia="Times New Roman" w:hAnsi="Times New Roman" w:cs="Times New Roman"/>
          <w:sz w:val="28"/>
          <w:szCs w:val="28"/>
        </w:rPr>
        <w:t>суды выносят беспристрастные и справедливые решения</w:t>
      </w:r>
      <w:proofErr w:type="gramStart"/>
      <w:r w:rsidR="003442D4" w:rsidRPr="00D555CB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3442D4" w:rsidRPr="00D555CB" w:rsidRDefault="003442D4" w:rsidP="00D555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CB">
        <w:rPr>
          <w:rFonts w:ascii="Times New Roman" w:eastAsia="Times New Roman" w:hAnsi="Times New Roman" w:cs="Times New Roman"/>
          <w:sz w:val="28"/>
          <w:szCs w:val="28"/>
        </w:rPr>
        <w:t xml:space="preserve">Кроме этого, </w:t>
      </w:r>
      <w:r w:rsidR="006F559C" w:rsidRPr="00D555C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D555CB">
        <w:rPr>
          <w:rFonts w:ascii="Times New Roman" w:eastAsia="Calibri" w:hAnsi="Times New Roman" w:cs="Times New Roman"/>
          <w:sz w:val="28"/>
          <w:szCs w:val="28"/>
        </w:rPr>
        <w:t xml:space="preserve">закона направлен </w:t>
      </w:r>
      <w:r w:rsidR="00D555C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555CB" w:rsidRPr="00D555CB">
        <w:rPr>
          <w:rFonts w:ascii="Times New Roman" w:eastAsia="Calibri" w:hAnsi="Times New Roman" w:cs="Times New Roman"/>
          <w:sz w:val="28"/>
          <w:szCs w:val="28"/>
        </w:rPr>
        <w:t>реализацию пункта 76 Реформы 4 «Правовое государство против коррупции»</w:t>
      </w:r>
      <w:r w:rsidR="00D555C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55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55CB"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одобренных на Комиссии </w:t>
      </w:r>
      <w:r w:rsidRPr="00D555CB">
        <w:rPr>
          <w:rFonts w:ascii="Times New Roman" w:hAnsi="Times New Roman" w:cs="Times New Roman"/>
          <w:sz w:val="28"/>
          <w:szCs w:val="28"/>
        </w:rPr>
        <w:t>по реформе правоохранительной и судебной систем Республики Казахстан при Президенте Республики Казахстан</w:t>
      </w:r>
      <w:r w:rsidR="009C6814">
        <w:rPr>
          <w:rFonts w:ascii="Times New Roman" w:hAnsi="Times New Roman" w:cs="Times New Roman"/>
          <w:sz w:val="28"/>
          <w:szCs w:val="28"/>
        </w:rPr>
        <w:t>.</w:t>
      </w:r>
      <w:r w:rsidR="00D555CB" w:rsidRPr="00D5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D4" w:rsidRDefault="003442D4" w:rsidP="00344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3442D4" w:rsidRPr="00C238CA" w:rsidRDefault="003442D4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b/>
          <w:i/>
          <w:sz w:val="28"/>
          <w:szCs w:val="28"/>
        </w:rPr>
        <w:t>1) Финансирование судебной системы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судебной системы любой страны распространяется на все сферы жизни общества и государства. Суды играют ключевую роль в обеспечении верховенства закона. 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sz w:val="28"/>
          <w:szCs w:val="28"/>
        </w:rPr>
        <w:t>Между тем, на протяжении долгих лет зарубежные партнёры, международные институты и экспертное сообщество подвергают критике власти Казахстана из-за отсутствия реальной независимости судов и судей от внутренних и внешних факторов, в том числе при взаимодействии с правительственными структурами по вопросам финансирования судебной системы.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sz w:val="28"/>
          <w:szCs w:val="28"/>
        </w:rPr>
        <w:t xml:space="preserve"> По их мнению, это негативно отражается на инвестиционном климате Казахстана и, в частности, на судебной защите инвесторов.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38CA">
        <w:rPr>
          <w:rFonts w:ascii="Times New Roman" w:eastAsia="Times New Roman" w:hAnsi="Times New Roman" w:cs="Times New Roman"/>
          <w:sz w:val="28"/>
          <w:szCs w:val="28"/>
        </w:rPr>
        <w:t>Конституционный Совет Республики Казахстан в своём Послании от 23 июня 2008 года констатировал, что конституционное требование статьи 80 Основного закона о том, что финансирование судов должно обеспечивать возможность полного и независимого осуществления правосудия реализуется на практике недостаточно полно, что нередко ставит судей в зависимое положение от органов местной исполнительной власти и способствует коррупционным проявлениям.</w:t>
      </w:r>
      <w:proofErr w:type="gramEnd"/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C238CA">
        <w:rPr>
          <w:rFonts w:ascii="Times New Roman" w:eastAsia="Times New Roman" w:hAnsi="Times New Roman" w:cs="Times New Roman"/>
          <w:sz w:val="28"/>
          <w:szCs w:val="28"/>
        </w:rPr>
        <w:t xml:space="preserve">равовая основа формирования бюджета судов, процедуры их имущественного и материального обеспечения требуют ежегодного обращения в органы исполнительной власти. 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sz w:val="28"/>
          <w:szCs w:val="28"/>
        </w:rPr>
        <w:t>Это воспринимается как прямая и существенная зависимость судебной системы от правительственных структур.</w:t>
      </w:r>
    </w:p>
    <w:p w:rsidR="003442D4" w:rsidRPr="00C238CA" w:rsidRDefault="003442D4" w:rsidP="003442D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CA">
        <w:rPr>
          <w:rFonts w:ascii="Times New Roman" w:eastAsia="Times New Roman" w:hAnsi="Times New Roman" w:cs="Times New Roman"/>
          <w:sz w:val="28"/>
          <w:szCs w:val="28"/>
        </w:rPr>
        <w:t>В этой связи предлагается новая модель формирования бюджета судебной системы, которой закрепляется принцип - лимит финансирования судебной системы определяется в процентном соотношении от общей суммы расходов по бюджетной программе всех государственных органов.</w:t>
      </w:r>
    </w:p>
    <w:p w:rsidR="00AC434B" w:rsidRDefault="00AC434B" w:rsidP="00AC434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модель финансирования судебной системы требует внесения соответствующих изменений в </w:t>
      </w:r>
      <w:r w:rsidRPr="00AC434B">
        <w:rPr>
          <w:rFonts w:ascii="Times New Roman" w:hAnsi="Times New Roman" w:cs="Times New Roman"/>
          <w:sz w:val="28"/>
          <w:szCs w:val="28"/>
        </w:rPr>
        <w:t>Бюджетный кодекс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AC434B">
        <w:rPr>
          <w:rFonts w:ascii="Times New Roman" w:hAnsi="Times New Roman" w:cs="Times New Roman"/>
          <w:sz w:val="28"/>
          <w:szCs w:val="28"/>
        </w:rPr>
        <w:t xml:space="preserve"> регулирует  бюджетные отношения, устанавливает механизмы функционирования бюджетной системы, образования и использования бюджетных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средств, выделяемых на функционирование судебной системы. </w:t>
      </w:r>
    </w:p>
    <w:p w:rsidR="00AC434B" w:rsidRPr="00AC434B" w:rsidRDefault="00AC434B" w:rsidP="00AC434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34B">
        <w:rPr>
          <w:rFonts w:ascii="Times New Roman" w:hAnsi="Times New Roman" w:cs="Times New Roman"/>
          <w:sz w:val="28"/>
          <w:szCs w:val="28"/>
        </w:rPr>
        <w:t>Кроме того, при установлении бюджета судебной системы в процентах от общей суммы расходов  предлагается определить что формирование, принципы и направления расходования бюджета, а также контроль за эффективным и целевым назначением</w:t>
      </w:r>
      <w:r w:rsidR="008F4310" w:rsidRPr="008F4310">
        <w:rPr>
          <w:rFonts w:ascii="Times New Roman" w:hAnsi="Times New Roman" w:cs="Times New Roman"/>
          <w:sz w:val="28"/>
          <w:szCs w:val="28"/>
        </w:rPr>
        <w:t xml:space="preserve"> </w:t>
      </w:r>
      <w:r w:rsidR="008F4310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434B">
        <w:rPr>
          <w:rFonts w:ascii="Times New Roman" w:hAnsi="Times New Roman" w:cs="Times New Roman"/>
          <w:sz w:val="28"/>
          <w:szCs w:val="28"/>
        </w:rPr>
        <w:t>осуществлят</w:t>
      </w:r>
      <w:r w:rsidR="008F4310">
        <w:rPr>
          <w:rFonts w:ascii="Times New Roman" w:hAnsi="Times New Roman" w:cs="Times New Roman"/>
          <w:sz w:val="28"/>
          <w:szCs w:val="28"/>
        </w:rPr>
        <w:t>ь</w:t>
      </w:r>
      <w:r w:rsidRPr="00AC434B">
        <w:rPr>
          <w:rFonts w:ascii="Times New Roman" w:hAnsi="Times New Roman" w:cs="Times New Roman"/>
          <w:sz w:val="28"/>
          <w:szCs w:val="28"/>
        </w:rPr>
        <w:t>ся органами судейского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6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4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310" w:rsidRDefault="008F4310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F4310" w:rsidRPr="00AB6D2A" w:rsidRDefault="008F4310" w:rsidP="008F4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B6D2A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AB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55CB" w:rsidRPr="00AB6D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r w:rsidR="005429FC" w:rsidRPr="00AB6D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овершенствование норм уголовного и уголовно-процессуального законодательства в части </w:t>
      </w:r>
      <w:r w:rsidR="004A6039" w:rsidRPr="00AB6D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изменения положения о запрете на назначение максимального срока основного вида наказания за ряд уголовных деяний </w:t>
      </w:r>
      <w:r w:rsidR="005429FC" w:rsidRPr="00AB6D2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уголовного судопроизводства, осуществляемого в электронном формате  </w:t>
      </w:r>
    </w:p>
    <w:p w:rsidR="004A6039" w:rsidRPr="00AB6D2A" w:rsidRDefault="004A6039" w:rsidP="004A60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Необходима корректировка Уголовного кодекса, в части исключения положения о запрете на назначение максимального срока основного вида наказания за уголовные проступки и тяжкие, особо тяжкие преступления </w:t>
      </w:r>
      <w:r w:rsidRPr="00AB6D2A">
        <w:rPr>
          <w:rFonts w:ascii="Times New Roman" w:hAnsi="Times New Roman" w:cs="Times New Roman"/>
          <w:i/>
          <w:sz w:val="24"/>
          <w:szCs w:val="24"/>
        </w:rPr>
        <w:t>(исключение квалифицирующих признако</w:t>
      </w:r>
      <w:proofErr w:type="gramStart"/>
      <w:r w:rsidRPr="00AB6D2A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AB6D2A">
        <w:rPr>
          <w:rFonts w:ascii="Times New Roman" w:hAnsi="Times New Roman" w:cs="Times New Roman"/>
          <w:i/>
          <w:sz w:val="24"/>
          <w:szCs w:val="24"/>
        </w:rPr>
        <w:t xml:space="preserve"> смягчающего обстоятельства и отсутствие отягчающего обстоятельства)</w:t>
      </w:r>
      <w:r w:rsidRPr="00AB6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039" w:rsidRDefault="004A6039" w:rsidP="004A60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В силу правил Уголовного кодекса, суды ограничены «жесткими рамками» и регуляциями. Поэтому назначаемое наказание не всегда соответствует </w:t>
      </w:r>
      <w:proofErr w:type="gramStart"/>
      <w:r w:rsidRPr="00AB6D2A">
        <w:rPr>
          <w:rFonts w:ascii="Times New Roman" w:hAnsi="Times New Roman" w:cs="Times New Roman"/>
          <w:sz w:val="28"/>
          <w:szCs w:val="28"/>
        </w:rPr>
        <w:t>содеянному</w:t>
      </w:r>
      <w:proofErr w:type="gramEnd"/>
      <w:r w:rsidRPr="00AB6D2A">
        <w:rPr>
          <w:rFonts w:ascii="Times New Roman" w:hAnsi="Times New Roman" w:cs="Times New Roman"/>
          <w:sz w:val="28"/>
          <w:szCs w:val="28"/>
        </w:rPr>
        <w:t>. Вместе с тем, в последние годы общество требует более сурового наказания в отношении коррупционеров, насильников и наркоторговцев.</w:t>
      </w:r>
    </w:p>
    <w:p w:rsidR="005429FC" w:rsidRDefault="005429FC" w:rsidP="00542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85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действующим нормам УПК, уголовное судопроизводство может осуществлять как в бумажном, так и в электронном форматах.</w:t>
      </w:r>
      <w:proofErr w:type="gramEnd"/>
      <w:r w:rsidRPr="002850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внедрения </w:t>
      </w: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-технологий в процесс отправления правосудия предлагается законодательно закрепить положение о том, что проекты процессуальных документов суда могут быть подготовлены автоматизированной информационной системой суда. </w:t>
      </w:r>
    </w:p>
    <w:p w:rsidR="003358E9" w:rsidRPr="002850F8" w:rsidRDefault="003358E9" w:rsidP="00542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Аналогичное закрепление необходимо также предусмотреть в гражданском судопроизводстве и в судопроизводстве по делам об административных правонарушениях. </w:t>
      </w:r>
    </w:p>
    <w:p w:rsidR="002850F8" w:rsidRPr="002850F8" w:rsidRDefault="002850F8" w:rsidP="0054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этого, на сегодняшний день нормы УПК </w:t>
      </w:r>
      <w:r w:rsidRPr="002850F8">
        <w:rPr>
          <w:rFonts w:ascii="Times New Roman" w:hAnsi="Times New Roman" w:cs="Times New Roman"/>
          <w:sz w:val="28"/>
          <w:szCs w:val="28"/>
        </w:rPr>
        <w:t xml:space="preserve">не регламентируют возможность устранения технических ошибок, допускаемых судьями  после вынесения приговора, что влечет необходимость апелляционного обжалования судебных актов  по незначительным обстоятельствам, не влияющим  на их существо. </w:t>
      </w:r>
    </w:p>
    <w:p w:rsidR="002850F8" w:rsidRDefault="002850F8" w:rsidP="00285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связи, предлагается законодательно закрепить  право судьи самостоятельно исправлять ошибки в приговоре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5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6340" w:rsidRDefault="00886340" w:rsidP="002850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6340" w:rsidRPr="00B90418" w:rsidRDefault="00886340" w:rsidP="0088634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3)</w:t>
      </w:r>
      <w:r w:rsidRPr="00B9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418">
        <w:rPr>
          <w:rFonts w:ascii="Times New Roman" w:hAnsi="Times New Roman" w:cs="Times New Roman"/>
          <w:b/>
          <w:i/>
          <w:sz w:val="28"/>
          <w:szCs w:val="28"/>
        </w:rPr>
        <w:t>Совершенствование административного законодательства</w:t>
      </w:r>
      <w:r w:rsidRPr="00B904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4F16" w:rsidRPr="00B90418" w:rsidRDefault="000C3B8B" w:rsidP="000C3B8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8">
        <w:rPr>
          <w:rFonts w:ascii="Times New Roman" w:hAnsi="Times New Roman" w:cs="Times New Roman"/>
          <w:sz w:val="28"/>
          <w:szCs w:val="28"/>
        </w:rPr>
        <w:t>Проектом предлагается оптимизация адм</w:t>
      </w:r>
      <w:r w:rsidR="00E54F16" w:rsidRPr="00B90418">
        <w:rPr>
          <w:rFonts w:ascii="Times New Roman" w:hAnsi="Times New Roman" w:cs="Times New Roman"/>
          <w:sz w:val="28"/>
          <w:szCs w:val="28"/>
        </w:rPr>
        <w:t>инистративного законодательства путем сокращения судебных процедур, что будет способствовать оперативному рассмотрению административного дела.</w:t>
      </w:r>
    </w:p>
    <w:p w:rsidR="005429FC" w:rsidRPr="00B90418" w:rsidRDefault="005429FC" w:rsidP="0054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4F37" w:rsidRDefault="00886340" w:rsidP="004A6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4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="005429FC" w:rsidRPr="00B904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5429FC" w:rsidRPr="00285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4F37">
        <w:rPr>
          <w:rFonts w:ascii="Times New Roman" w:hAnsi="Times New Roman" w:cs="Times New Roman"/>
          <w:b/>
          <w:i/>
          <w:sz w:val="28"/>
          <w:szCs w:val="28"/>
        </w:rPr>
        <w:t>Проведение оперативно-розыскных мероприятий в отношении судей</w:t>
      </w:r>
    </w:p>
    <w:p w:rsidR="008F4310" w:rsidRDefault="00474F37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F37">
        <w:rPr>
          <w:rFonts w:ascii="Times New Roman" w:hAnsi="Times New Roman" w:cs="Times New Roman"/>
          <w:sz w:val="28"/>
          <w:szCs w:val="28"/>
        </w:rPr>
        <w:t>В целях исключения необоснованных фактов проведения оперативно-розыскных мероприятий в отношении судей и обеспечения принципа независимости предлагается внедрить процедуру согласования заведения субъектами ОРД дел оперативного учета в отношении судей с уполномоченными прокурорами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37" w:rsidRPr="00474F37" w:rsidRDefault="00474F37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предлагается в статье 14-1 Закона «Об оперативно-розыскной деятельности» закрепить положение о том, что заведение дел в отношении судей согласовывается </w:t>
      </w:r>
      <w:r w:rsidRPr="00474F37">
        <w:rPr>
          <w:rFonts w:ascii="Times New Roman" w:hAnsi="Times New Roman" w:cs="Times New Roman"/>
          <w:sz w:val="28"/>
          <w:szCs w:val="28"/>
        </w:rPr>
        <w:t>прокурорами областей и Генеральной прокуратурой, по аналогии с ранее существовавшей практикой согласования возбуждения уголовных и заведения розыскных дел.</w:t>
      </w:r>
    </w:p>
    <w:p w:rsidR="008F4310" w:rsidRDefault="008F4310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90362" w:rsidRPr="00AB6D2A" w:rsidRDefault="00886340" w:rsidP="009903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D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272B7" w:rsidRPr="00AB6D2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="00990362" w:rsidRPr="00AB6D2A">
        <w:rPr>
          <w:rFonts w:ascii="Times New Roman" w:hAnsi="Times New Roman" w:cs="Times New Roman"/>
          <w:b/>
          <w:i/>
          <w:sz w:val="28"/>
          <w:szCs w:val="28"/>
        </w:rPr>
        <w:t>Цифровизация</w:t>
      </w:r>
      <w:proofErr w:type="spellEnd"/>
      <w:r w:rsidR="00990362" w:rsidRPr="00AB6D2A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формирования списков присяжных заседателей </w:t>
      </w:r>
    </w:p>
    <w:p w:rsidR="00990362" w:rsidRPr="00AB6D2A" w:rsidRDefault="00990362" w:rsidP="00990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B6D2A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 w:rsidRPr="00AB6D2A">
        <w:rPr>
          <w:rFonts w:ascii="Times New Roman" w:hAnsi="Times New Roman" w:cs="Times New Roman"/>
          <w:sz w:val="28"/>
          <w:szCs w:val="28"/>
        </w:rPr>
        <w:t>акиматы</w:t>
      </w:r>
      <w:proofErr w:type="spellEnd"/>
      <w:r w:rsidRPr="00AB6D2A">
        <w:rPr>
          <w:rFonts w:ascii="Times New Roman" w:hAnsi="Times New Roman" w:cs="Times New Roman"/>
          <w:sz w:val="28"/>
          <w:szCs w:val="28"/>
        </w:rPr>
        <w:t xml:space="preserve"> областей, столицы и городов республиканского значения формируют пять форм </w:t>
      </w:r>
      <w:r w:rsidRPr="00AB6D2A">
        <w:rPr>
          <w:rFonts w:ascii="Times New Roman" w:hAnsi="Times New Roman" w:cs="Times New Roman"/>
          <w:i/>
          <w:sz w:val="24"/>
          <w:szCs w:val="24"/>
        </w:rPr>
        <w:t>(предварительный, первичный, единый, запасной, дополнительный)</w:t>
      </w:r>
      <w:r w:rsidRPr="00AB6D2A">
        <w:rPr>
          <w:rFonts w:ascii="Times New Roman" w:hAnsi="Times New Roman" w:cs="Times New Roman"/>
          <w:sz w:val="28"/>
          <w:szCs w:val="28"/>
        </w:rPr>
        <w:t xml:space="preserve"> списков кандидатов в присяжные заседатели, запрашивая у уполномоченных государственных органов сведения, позволяющие исключить из списков лиц не соответствующих определенным законодательством </w:t>
      </w:r>
      <w:r w:rsidRPr="00AB6D2A">
        <w:rPr>
          <w:rFonts w:ascii="Times New Roman" w:hAnsi="Times New Roman" w:cs="Times New Roman"/>
          <w:sz w:val="28"/>
          <w:szCs w:val="28"/>
          <w:lang w:val="kk-KZ"/>
        </w:rPr>
        <w:t>критериям (</w:t>
      </w:r>
      <w:r w:rsidRPr="00AB6D2A">
        <w:rPr>
          <w:rFonts w:ascii="Times New Roman" w:hAnsi="Times New Roman" w:cs="Times New Roman"/>
          <w:i/>
          <w:sz w:val="24"/>
          <w:szCs w:val="24"/>
          <w:lang w:val="kk-KZ"/>
        </w:rPr>
        <w:t>возраст, отсутствие судимости, дееспособность, не состоящие на учете у нарколого и психиатра, не работающие на государственной службе, правоохранительных органах, судьями, адвокатами и не</w:t>
      </w:r>
      <w:proofErr w:type="gramEnd"/>
      <w:r w:rsidRPr="00AB6D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военнослужащие)</w:t>
      </w:r>
      <w:r w:rsidRPr="00AB6D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0362" w:rsidRPr="00AB6D2A" w:rsidRDefault="00990362" w:rsidP="00990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AB6D2A">
        <w:rPr>
          <w:rFonts w:ascii="Times New Roman" w:hAnsi="Times New Roman" w:cs="Times New Roman"/>
          <w:sz w:val="28"/>
          <w:szCs w:val="28"/>
          <w:lang w:val="kk-KZ"/>
        </w:rPr>
        <w:t>Отсутствие у местных исполнительных органов доступа к необходимой цифровой информации вынуждает акиматы «вручную» составлять списки на основе списков избирателей того или иного региона. В этой работе задействованы акиматы всех уровней, государственные органы и значительные человеческие ресурсы.</w:t>
      </w:r>
    </w:p>
    <w:p w:rsidR="00990362" w:rsidRPr="00AB6D2A" w:rsidRDefault="00990362" w:rsidP="00990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AB6D2A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Необходимость в пяти списках обусловлена их неточностью </w:t>
      </w:r>
      <w:r w:rsidRPr="00AB6D2A">
        <w:rPr>
          <w:rFonts w:ascii="Times New Roman" w:hAnsi="Times New Roman" w:cs="Times New Roman"/>
          <w:i/>
          <w:sz w:val="24"/>
          <w:szCs w:val="24"/>
          <w:lang w:val="kk-KZ"/>
        </w:rPr>
        <w:t>(ручная выборка, необходимость многочисленных запросов и сверок - как результат - недостоверные списки, в них попадают судимые, умершие, выехавшие за пределы региона и т.п.)</w:t>
      </w:r>
      <w:r w:rsidRPr="00AB6D2A">
        <w:rPr>
          <w:rFonts w:ascii="Times New Roman" w:hAnsi="Times New Roman" w:cs="Times New Roman"/>
          <w:sz w:val="28"/>
          <w:szCs w:val="28"/>
          <w:lang w:val="kk-KZ"/>
        </w:rPr>
        <w:t>. Поэтому любой приговор суда с участием присяжных заседателей может оказаться нелегитимным и подлежать отмене.</w:t>
      </w:r>
    </w:p>
    <w:p w:rsidR="00990362" w:rsidRPr="00AB6D2A" w:rsidRDefault="00990362" w:rsidP="00990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  <w:lang w:val="kk-KZ"/>
        </w:rPr>
        <w:t xml:space="preserve">Между тем, при использовании центральзованной цифровой информации, доступ к которой имеется у </w:t>
      </w:r>
      <w:r w:rsidRPr="00AB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D2A">
        <w:rPr>
          <w:rFonts w:ascii="Times New Roman" w:hAnsi="Times New Roman" w:cs="Times New Roman"/>
          <w:sz w:val="28"/>
          <w:szCs w:val="28"/>
        </w:rPr>
        <w:t>оператора информационно-коммуникационной инфраструктуры «электронного правительства»</w:t>
      </w:r>
      <w:r w:rsidRPr="00AB6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D2A">
        <w:rPr>
          <w:rFonts w:ascii="Times New Roman" w:hAnsi="Times New Roman" w:cs="Times New Roman"/>
          <w:sz w:val="28"/>
          <w:szCs w:val="28"/>
        </w:rPr>
        <w:t xml:space="preserve">эта работа может быть проведена без человеческого участия.  </w:t>
      </w:r>
    </w:p>
    <w:p w:rsidR="00990362" w:rsidRDefault="00990362" w:rsidP="009903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Оператору доступна в цифровом формате вся информация, необходимая для отбора присяжных – это возраст, место регистрации и фактического проживания, наличие судимости, сведения о дееспособности, место работы </w:t>
      </w:r>
      <w:r w:rsidRPr="00AB6D2A">
        <w:rPr>
          <w:rFonts w:ascii="Times New Roman" w:hAnsi="Times New Roman" w:cs="Times New Roman"/>
          <w:i/>
          <w:sz w:val="24"/>
          <w:szCs w:val="24"/>
        </w:rPr>
        <w:t>(через пенсионные отчисления)</w:t>
      </w:r>
      <w:r w:rsidRPr="00AB6D2A">
        <w:rPr>
          <w:rFonts w:ascii="Times New Roman" w:hAnsi="Times New Roman" w:cs="Times New Roman"/>
          <w:sz w:val="28"/>
          <w:szCs w:val="28"/>
        </w:rPr>
        <w:t>, учет в наркологическом или психоневрологическом диспансере. Данная организация может обеспечить оперативность и качество подготовки единого списка кандидатов в присяжные заседатели.</w:t>
      </w:r>
    </w:p>
    <w:p w:rsidR="00990362" w:rsidRDefault="00990362" w:rsidP="009903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42D4" w:rsidRPr="006A6A7D" w:rsidRDefault="00886340" w:rsidP="003442D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AB6D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442D4" w:rsidRPr="00AB6D2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442D4" w:rsidRPr="00D555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5CB" w:rsidRPr="00D555CB">
        <w:rPr>
          <w:rFonts w:ascii="Times New Roman" w:hAnsi="Times New Roman" w:cs="Times New Roman"/>
          <w:b/>
          <w:i/>
          <w:sz w:val="28"/>
          <w:szCs w:val="28"/>
        </w:rPr>
        <w:t xml:space="preserve">Сокращение срока повторного допуска к квалификационному экзамену </w:t>
      </w:r>
    </w:p>
    <w:p w:rsidR="00D555CB" w:rsidRPr="006A6A7D" w:rsidRDefault="00D555CB" w:rsidP="00D555CB">
      <w:pPr>
        <w:keepNext/>
        <w:keepLines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A7D">
        <w:rPr>
          <w:rFonts w:ascii="Times New Roman" w:eastAsia="Calibri" w:hAnsi="Times New Roman" w:cs="Times New Roman"/>
          <w:sz w:val="28"/>
          <w:szCs w:val="28"/>
        </w:rPr>
        <w:t xml:space="preserve">При отборе кандидатов на судейские должности в рамках квалификационного экзамена претенденты </w:t>
      </w:r>
      <w:proofErr w:type="gramStart"/>
      <w:r w:rsidRPr="006A6A7D">
        <w:rPr>
          <w:rFonts w:ascii="Times New Roman" w:eastAsia="Calibri" w:hAnsi="Times New Roman" w:cs="Times New Roman"/>
          <w:sz w:val="28"/>
          <w:szCs w:val="28"/>
        </w:rPr>
        <w:t>проходят ряд этапов</w:t>
      </w:r>
      <w:proofErr w:type="gramEnd"/>
      <w:r w:rsidRPr="006A6A7D">
        <w:rPr>
          <w:rFonts w:ascii="Times New Roman" w:eastAsia="Calibri" w:hAnsi="Times New Roman" w:cs="Times New Roman"/>
          <w:sz w:val="28"/>
          <w:szCs w:val="28"/>
        </w:rPr>
        <w:t>:</w:t>
      </w:r>
      <w:r w:rsidRPr="006A6A7D">
        <w:rPr>
          <w:rFonts w:ascii="Times New Roman" w:hAnsi="Times New Roman"/>
          <w:sz w:val="28"/>
          <w:szCs w:val="28"/>
        </w:rPr>
        <w:t xml:space="preserve"> психологическое тестирование; компьютерное тестирование на знание законодательства; написание эссе и решение </w:t>
      </w:r>
      <w:proofErr w:type="spellStart"/>
      <w:r w:rsidRPr="006A6A7D">
        <w:rPr>
          <w:rFonts w:ascii="Times New Roman" w:hAnsi="Times New Roman"/>
          <w:sz w:val="28"/>
          <w:szCs w:val="28"/>
        </w:rPr>
        <w:t>кейсовых</w:t>
      </w:r>
      <w:proofErr w:type="spellEnd"/>
      <w:r w:rsidRPr="006A6A7D">
        <w:rPr>
          <w:rFonts w:ascii="Times New Roman" w:hAnsi="Times New Roman"/>
          <w:sz w:val="28"/>
          <w:szCs w:val="28"/>
        </w:rPr>
        <w:t xml:space="preserve"> задач; собеседование с членами Квалификационной комиссии при Совете.</w:t>
      </w:r>
    </w:p>
    <w:p w:rsidR="00D555CB" w:rsidRPr="006A6A7D" w:rsidRDefault="00D555CB" w:rsidP="00D555CB">
      <w:pPr>
        <w:keepNext/>
        <w:keepLines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A7D">
        <w:rPr>
          <w:rFonts w:ascii="Times New Roman" w:hAnsi="Times New Roman"/>
          <w:sz w:val="28"/>
          <w:szCs w:val="28"/>
        </w:rPr>
        <w:t>Лица, не преодолевшие</w:t>
      </w:r>
      <w:r w:rsidR="004318CA">
        <w:rPr>
          <w:rFonts w:ascii="Times New Roman" w:hAnsi="Times New Roman"/>
          <w:sz w:val="28"/>
          <w:szCs w:val="28"/>
        </w:rPr>
        <w:t xml:space="preserve"> первый либо второй</w:t>
      </w:r>
      <w:r w:rsidRPr="006A6A7D">
        <w:rPr>
          <w:rFonts w:ascii="Times New Roman" w:hAnsi="Times New Roman"/>
          <w:sz w:val="28"/>
          <w:szCs w:val="28"/>
        </w:rPr>
        <w:t xml:space="preserve"> этап</w:t>
      </w:r>
      <w:r w:rsidR="004318CA">
        <w:rPr>
          <w:rFonts w:ascii="Times New Roman" w:hAnsi="Times New Roman"/>
          <w:sz w:val="28"/>
          <w:szCs w:val="28"/>
        </w:rPr>
        <w:t>ы</w:t>
      </w:r>
      <w:r w:rsidRPr="006A6A7D">
        <w:rPr>
          <w:rFonts w:ascii="Times New Roman" w:hAnsi="Times New Roman"/>
          <w:sz w:val="28"/>
          <w:szCs w:val="28"/>
        </w:rPr>
        <w:t xml:space="preserve">, допускаются к повторной пересдаче лишь спустя 6 месяцев, </w:t>
      </w:r>
      <w:r w:rsidRPr="006A6A7D">
        <w:rPr>
          <w:rFonts w:ascii="Times New Roman" w:eastAsia="Calibri" w:hAnsi="Times New Roman" w:cs="Times New Roman"/>
          <w:sz w:val="28"/>
          <w:szCs w:val="28"/>
        </w:rPr>
        <w:t>что приводит к упущению возможности для кандидата повторно принять участие в следующем этапе квалификационного экзамена в случае их частого проведения.</w:t>
      </w:r>
    </w:p>
    <w:p w:rsidR="00D555CB" w:rsidRPr="006A6A7D" w:rsidRDefault="00D555CB" w:rsidP="00D55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A7D">
        <w:rPr>
          <w:rFonts w:ascii="Times New Roman" w:hAnsi="Times New Roman"/>
          <w:sz w:val="28"/>
          <w:szCs w:val="28"/>
        </w:rPr>
        <w:t xml:space="preserve">Таким образом, кандидат, не прошедший один из этапов, упускает возможность повторно принять участие в следующем квалификационном экзамене, который, как правило, проходит через 3 месяца. </w:t>
      </w:r>
    </w:p>
    <w:p w:rsidR="00D555CB" w:rsidRPr="006A6A7D" w:rsidRDefault="00D555CB" w:rsidP="00D555CB">
      <w:pPr>
        <w:keepNext/>
        <w:keepLines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7D">
        <w:rPr>
          <w:rFonts w:ascii="Times New Roman" w:eastAsia="Calibri" w:hAnsi="Times New Roman" w:cs="Times New Roman"/>
          <w:sz w:val="28"/>
          <w:szCs w:val="28"/>
        </w:rPr>
        <w:t>В настоящее время число лиц, успешно сдавших квалификационный экзамен, составляет 5%. За 2019 год экзамен сдали лишь 10 претендентов (5,6%) из 125, за 2020 год - 3 (5%) из 60.</w:t>
      </w:r>
    </w:p>
    <w:p w:rsidR="00D555CB" w:rsidRDefault="00D555CB" w:rsidP="00D5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A7D">
        <w:rPr>
          <w:rFonts w:ascii="Times New Roman" w:hAnsi="Times New Roman" w:cs="Times New Roman"/>
          <w:sz w:val="28"/>
          <w:szCs w:val="28"/>
          <w:lang w:val="kk-KZ"/>
        </w:rPr>
        <w:t xml:space="preserve">В этой связи, предлагается сократить сроки повторного допуска к квалификационному экзамену. </w:t>
      </w:r>
    </w:p>
    <w:p w:rsidR="00E90DFE" w:rsidRDefault="00E90DFE" w:rsidP="00D5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0DFE" w:rsidRPr="00296936" w:rsidRDefault="00E90DFE" w:rsidP="00E90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96936">
        <w:rPr>
          <w:rFonts w:ascii="Times New Roman" w:hAnsi="Times New Roman" w:cs="Times New Roman"/>
          <w:i/>
          <w:sz w:val="28"/>
          <w:szCs w:val="28"/>
          <w:lang w:val="kk-KZ"/>
        </w:rPr>
        <w:t>7) Установление заработной платы постоянным членам Высшего Судебного Совета на уровне зарплаты судьи Верховного Суда.</w:t>
      </w:r>
    </w:p>
    <w:p w:rsidR="00C80A70" w:rsidRDefault="00C80A70" w:rsidP="00D171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3. Цели принятия проекта закона.</w:t>
      </w:r>
    </w:p>
    <w:p w:rsidR="00D555CB" w:rsidRPr="0073776A" w:rsidRDefault="00D555CB" w:rsidP="00D555CB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73776A">
        <w:rPr>
          <w:rFonts w:ascii="Times New Roman" w:hAnsi="Times New Roman"/>
          <w:sz w:val="28"/>
          <w:szCs w:val="28"/>
        </w:rPr>
        <w:t>Целью принятия законопроекта является приведение</w:t>
      </w:r>
      <w:r w:rsidRPr="0073776A">
        <w:rPr>
          <w:rFonts w:ascii="Times New Roman" w:hAnsi="Times New Roman"/>
          <w:sz w:val="28"/>
          <w:szCs w:val="28"/>
          <w:lang w:val="kk-KZ"/>
        </w:rPr>
        <w:t xml:space="preserve"> в соответствие</w:t>
      </w:r>
      <w:r w:rsidRPr="0073776A">
        <w:rPr>
          <w:rFonts w:ascii="Times New Roman" w:hAnsi="Times New Roman"/>
          <w:sz w:val="28"/>
          <w:szCs w:val="28"/>
        </w:rPr>
        <w:t xml:space="preserve"> норм </w:t>
      </w:r>
      <w:r w:rsidRPr="0073776A">
        <w:rPr>
          <w:rFonts w:ascii="Times New Roman" w:eastAsia="MS Mincho" w:hAnsi="Times New Roman"/>
          <w:sz w:val="28"/>
          <w:szCs w:val="28"/>
        </w:rPr>
        <w:t>отдельных законодательных актов Республ</w:t>
      </w:r>
      <w:bookmarkStart w:id="0" w:name="_GoBack"/>
      <w:bookmarkEnd w:id="0"/>
      <w:r w:rsidRPr="0073776A">
        <w:rPr>
          <w:rFonts w:ascii="Times New Roman" w:eastAsia="MS Mincho" w:hAnsi="Times New Roman"/>
          <w:sz w:val="28"/>
          <w:szCs w:val="28"/>
        </w:rPr>
        <w:t>ики Казахстан</w:t>
      </w:r>
      <w:r>
        <w:rPr>
          <w:rFonts w:ascii="Times New Roman" w:eastAsia="MS Mincho" w:hAnsi="Times New Roman"/>
          <w:sz w:val="28"/>
          <w:szCs w:val="28"/>
        </w:rPr>
        <w:t xml:space="preserve"> с изменениями, вносимыми в Конституционный закон «О судебной системе и статусе судей Республики Казахстан»</w:t>
      </w:r>
      <w:r w:rsidRPr="0073776A">
        <w:rPr>
          <w:rFonts w:ascii="Times New Roman" w:eastAsia="MS Mincho" w:hAnsi="Times New Roman"/>
          <w:sz w:val="28"/>
          <w:szCs w:val="28"/>
          <w:lang w:val="kk-KZ"/>
        </w:rPr>
        <w:t>.</w:t>
      </w:r>
    </w:p>
    <w:p w:rsidR="00D555CB" w:rsidRPr="0073776A" w:rsidRDefault="00D555CB" w:rsidP="00D555CB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4. Предмет регулирования проекта закона.</w:t>
      </w:r>
    </w:p>
    <w:p w:rsidR="003442D4" w:rsidRPr="004A7775" w:rsidRDefault="003442D4" w:rsidP="00344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отношения, связанные с </w:t>
      </w:r>
      <w:r w:rsidRPr="004A7775">
        <w:rPr>
          <w:rFonts w:ascii="Times New Roman" w:hAnsi="Times New Roman" w:cs="Times New Roman"/>
          <w:sz w:val="28"/>
          <w:szCs w:val="28"/>
        </w:rPr>
        <w:t xml:space="preserve">вопросами  судоустройства. </w:t>
      </w:r>
    </w:p>
    <w:p w:rsidR="003442D4" w:rsidRPr="00133B7B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5. Структура и содержание проекта закона.</w:t>
      </w:r>
    </w:p>
    <w:p w:rsidR="003442D4" w:rsidRPr="00DF0F35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F3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F0F35">
        <w:rPr>
          <w:rFonts w:ascii="Times New Roman" w:hAnsi="Times New Roman" w:cs="Times New Roman"/>
          <w:bCs/>
          <w:sz w:val="28"/>
          <w:szCs w:val="28"/>
        </w:rPr>
        <w:t>акона состоит из двух статей.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 xml:space="preserve">Статьей 1 предусматривается внесение изменений и дополнений в следующие законодательные акты Республики Казахстан: 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1) Бюджет</w:t>
      </w:r>
      <w:r w:rsidR="006E6E58" w:rsidRPr="004318CA">
        <w:rPr>
          <w:rFonts w:ascii="Times New Roman" w:hAnsi="Times New Roman"/>
          <w:sz w:val="28"/>
          <w:szCs w:val="26"/>
        </w:rPr>
        <w:t>ный Кодекс Республики Казахстан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2) Уголовный Кодекс Республики Ка</w:t>
      </w:r>
      <w:r w:rsidR="006E6E58" w:rsidRPr="004318CA">
        <w:rPr>
          <w:rFonts w:ascii="Times New Roman" w:hAnsi="Times New Roman"/>
          <w:sz w:val="28"/>
          <w:szCs w:val="26"/>
        </w:rPr>
        <w:t>захстан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3)</w:t>
      </w:r>
      <w:r w:rsidR="006E6E58" w:rsidRPr="004318CA">
        <w:rPr>
          <w:rFonts w:ascii="Times New Roman" w:hAnsi="Times New Roman"/>
          <w:sz w:val="28"/>
          <w:szCs w:val="26"/>
        </w:rPr>
        <w:t xml:space="preserve"> Уголовно-процессуальный кодекс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4) Гр</w:t>
      </w:r>
      <w:r w:rsidR="006E6E58" w:rsidRPr="004318CA">
        <w:rPr>
          <w:rFonts w:ascii="Times New Roman" w:hAnsi="Times New Roman"/>
          <w:sz w:val="28"/>
          <w:szCs w:val="26"/>
        </w:rPr>
        <w:t>ажданский процессуальный кодекс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5) Административн</w:t>
      </w:r>
      <w:r w:rsidR="00213A8E" w:rsidRPr="004318CA">
        <w:rPr>
          <w:rFonts w:ascii="Times New Roman" w:hAnsi="Times New Roman"/>
          <w:sz w:val="28"/>
          <w:szCs w:val="26"/>
        </w:rPr>
        <w:t>ый</w:t>
      </w:r>
      <w:r w:rsidRPr="004318CA">
        <w:rPr>
          <w:rFonts w:ascii="Times New Roman" w:hAnsi="Times New Roman"/>
          <w:sz w:val="28"/>
          <w:szCs w:val="26"/>
        </w:rPr>
        <w:t xml:space="preserve"> п</w:t>
      </w:r>
      <w:r w:rsidR="006E6E58" w:rsidRPr="004318CA">
        <w:rPr>
          <w:rFonts w:ascii="Times New Roman" w:hAnsi="Times New Roman"/>
          <w:sz w:val="28"/>
          <w:szCs w:val="26"/>
        </w:rPr>
        <w:t>роцедурно-процессуальный кодекс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6) Закон Республики Казахстан «Об опе</w:t>
      </w:r>
      <w:r w:rsidR="006E6E58" w:rsidRPr="004318CA">
        <w:rPr>
          <w:rFonts w:ascii="Times New Roman" w:hAnsi="Times New Roman"/>
          <w:sz w:val="28"/>
          <w:szCs w:val="26"/>
        </w:rPr>
        <w:t>ративно-розыскной деятельности»</w:t>
      </w:r>
    </w:p>
    <w:p w:rsidR="00C80A70" w:rsidRPr="004318CA" w:rsidRDefault="00C80A70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7) Закон Республики Каза</w:t>
      </w:r>
      <w:r w:rsidR="006E6E58" w:rsidRPr="004318CA">
        <w:rPr>
          <w:rFonts w:ascii="Times New Roman" w:hAnsi="Times New Roman"/>
          <w:sz w:val="28"/>
          <w:szCs w:val="26"/>
        </w:rPr>
        <w:t>хстан «О присяжных заседателях»</w:t>
      </w:r>
    </w:p>
    <w:p w:rsidR="00C80A70" w:rsidRPr="004318CA" w:rsidRDefault="00B90418" w:rsidP="00C80A70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6"/>
        </w:rPr>
        <w:t>8</w:t>
      </w:r>
      <w:r w:rsidR="00C80A70" w:rsidRPr="004318CA">
        <w:rPr>
          <w:rFonts w:ascii="Times New Roman" w:hAnsi="Times New Roman"/>
          <w:sz w:val="28"/>
          <w:szCs w:val="26"/>
        </w:rPr>
        <w:t>) Закон Республики Казах</w:t>
      </w:r>
      <w:r w:rsidR="006E6E58" w:rsidRPr="004318CA">
        <w:rPr>
          <w:rFonts w:ascii="Times New Roman" w:hAnsi="Times New Roman"/>
          <w:sz w:val="28"/>
          <w:szCs w:val="26"/>
        </w:rPr>
        <w:t>стан «О Высшем Судебном Совете»</w:t>
      </w:r>
    </w:p>
    <w:p w:rsidR="003442D4" w:rsidRPr="001D3564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CA">
        <w:rPr>
          <w:rFonts w:ascii="Times New Roman" w:hAnsi="Times New Roman" w:cs="Times New Roman"/>
          <w:sz w:val="28"/>
          <w:szCs w:val="28"/>
        </w:rPr>
        <w:t>Статья 2. Порядок введения в действие законопроекта.</w:t>
      </w:r>
    </w:p>
    <w:p w:rsidR="003442D4" w:rsidRPr="001D3564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6. Результаты проведенного правового мониторинга законодательных актов в соответствующей сфере.</w:t>
      </w:r>
    </w:p>
    <w:p w:rsidR="003442D4" w:rsidRPr="004A7775" w:rsidRDefault="003442D4" w:rsidP="00344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775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мониторинга норм,  противоречащих законодательным акта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м, </w:t>
      </w:r>
      <w:r w:rsidRPr="004A7775">
        <w:rPr>
          <w:rFonts w:ascii="Times New Roman" w:eastAsia="Calibri" w:hAnsi="Times New Roman" w:cs="Times New Roman"/>
          <w:sz w:val="28"/>
          <w:szCs w:val="28"/>
        </w:rPr>
        <w:t>не выявлено.</w:t>
      </w:r>
    </w:p>
    <w:p w:rsidR="003442D4" w:rsidRPr="001D3564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C0">
        <w:rPr>
          <w:rFonts w:ascii="Times New Roman" w:hAnsi="Times New Roman" w:cs="Times New Roman"/>
          <w:b/>
          <w:sz w:val="28"/>
          <w:szCs w:val="28"/>
        </w:rPr>
        <w:t>7. Предполагаемые правовые и социально-экономические последствия в случае принятия проекта закона.</w:t>
      </w:r>
    </w:p>
    <w:p w:rsidR="009A67CD" w:rsidRDefault="00130908" w:rsidP="009A67CD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B90418">
        <w:rPr>
          <w:rFonts w:ascii="Times New Roman" w:hAnsi="Times New Roman"/>
          <w:sz w:val="28"/>
          <w:szCs w:val="28"/>
          <w:lang w:val="kk-KZ"/>
        </w:rPr>
        <w:t>Принятие проекта З</w:t>
      </w:r>
      <w:r w:rsidR="003442D4" w:rsidRPr="00B90418">
        <w:rPr>
          <w:rFonts w:ascii="Times New Roman" w:hAnsi="Times New Roman"/>
          <w:sz w:val="28"/>
          <w:szCs w:val="28"/>
          <w:lang w:val="kk-KZ"/>
        </w:rPr>
        <w:t xml:space="preserve">акона </w:t>
      </w:r>
      <w:r w:rsidR="009A67CD" w:rsidRPr="00B90418">
        <w:rPr>
          <w:rFonts w:ascii="Times New Roman" w:hAnsi="Times New Roman"/>
          <w:sz w:val="28"/>
          <w:szCs w:val="28"/>
          <w:lang w:val="kk-KZ"/>
        </w:rPr>
        <w:t xml:space="preserve">будет </w:t>
      </w:r>
      <w:r w:rsidR="009A67CD" w:rsidRPr="00B90418">
        <w:rPr>
          <w:rFonts w:ascii="Times New Roman" w:hAnsi="Times New Roman"/>
          <w:sz w:val="28"/>
          <w:szCs w:val="28"/>
          <w:lang w:val="x-none" w:eastAsia="x-none"/>
        </w:rPr>
        <w:t xml:space="preserve">способствовать повышению уровня защиты прав </w:t>
      </w:r>
      <w:r w:rsidR="009A67CD" w:rsidRPr="00B90418">
        <w:rPr>
          <w:rFonts w:ascii="Times New Roman" w:hAnsi="Times New Roman"/>
          <w:sz w:val="28"/>
          <w:szCs w:val="28"/>
          <w:lang w:eastAsia="x-none"/>
        </w:rPr>
        <w:t xml:space="preserve">граждан, </w:t>
      </w:r>
      <w:r w:rsidR="009A67CD" w:rsidRPr="00B90418">
        <w:rPr>
          <w:rFonts w:ascii="Times New Roman" w:hAnsi="Times New Roman"/>
          <w:sz w:val="28"/>
          <w:szCs w:val="28"/>
          <w:lang w:val="x-none" w:eastAsia="x-none"/>
        </w:rPr>
        <w:t>совершенствовани</w:t>
      </w:r>
      <w:r w:rsidR="009A67CD" w:rsidRPr="00B90418">
        <w:rPr>
          <w:rFonts w:ascii="Times New Roman" w:hAnsi="Times New Roman"/>
          <w:sz w:val="28"/>
          <w:szCs w:val="28"/>
          <w:lang w:eastAsia="x-none"/>
        </w:rPr>
        <w:t>ю</w:t>
      </w:r>
      <w:r w:rsidR="009A67CD" w:rsidRPr="00B90418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DA7031" w:rsidRPr="00B90418">
        <w:rPr>
          <w:rFonts w:ascii="Times New Roman" w:hAnsi="Times New Roman"/>
          <w:sz w:val="28"/>
          <w:szCs w:val="28"/>
          <w:lang w:eastAsia="x-none"/>
        </w:rPr>
        <w:t xml:space="preserve">процессуального </w:t>
      </w:r>
      <w:r w:rsidR="00527751" w:rsidRPr="00B90418">
        <w:rPr>
          <w:rFonts w:ascii="Times New Roman" w:hAnsi="Times New Roman"/>
          <w:sz w:val="28"/>
          <w:szCs w:val="28"/>
          <w:lang w:eastAsia="x-none"/>
        </w:rPr>
        <w:t>законодательства</w:t>
      </w:r>
      <w:r w:rsidR="003E7C80" w:rsidRPr="00B90418">
        <w:rPr>
          <w:rFonts w:ascii="Times New Roman" w:hAnsi="Times New Roman"/>
          <w:sz w:val="28"/>
          <w:szCs w:val="28"/>
          <w:lang w:eastAsia="x-none"/>
        </w:rPr>
        <w:t xml:space="preserve"> и позволит усилить независимость судебной системы.</w:t>
      </w:r>
      <w:r w:rsidR="00527751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9A67CD" w:rsidRDefault="003442D4" w:rsidP="009A67CD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A7775">
        <w:rPr>
          <w:rFonts w:ascii="Times New Roman" w:hAnsi="Times New Roman"/>
          <w:sz w:val="28"/>
          <w:szCs w:val="28"/>
          <w:lang w:val="kk-KZ"/>
        </w:rPr>
        <w:t>Принятие законопроекта не предполагает негативных и иных нежелательных социально-экономических и правовых последствий.</w:t>
      </w:r>
    </w:p>
    <w:p w:rsidR="009A67CD" w:rsidRDefault="009A67CD" w:rsidP="009A67CD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A67CD" w:rsidRDefault="003442D4" w:rsidP="009A67CD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0C0">
        <w:rPr>
          <w:rFonts w:ascii="Times New Roman" w:hAnsi="Times New Roman"/>
          <w:b/>
          <w:sz w:val="28"/>
          <w:szCs w:val="28"/>
        </w:rPr>
        <w:t>8. Необходимость одновременного (последующего) приведения других законодательных актов в соответствие с разрабатываемым проектом закона.</w:t>
      </w:r>
    </w:p>
    <w:p w:rsidR="0099388C" w:rsidRDefault="00C80A70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требуется</w:t>
      </w:r>
      <w:r w:rsidR="00130908">
        <w:rPr>
          <w:rFonts w:ascii="Times New Roman" w:hAnsi="Times New Roman"/>
          <w:bCs/>
          <w:sz w:val="28"/>
          <w:szCs w:val="28"/>
        </w:rPr>
        <w:t>.</w:t>
      </w:r>
    </w:p>
    <w:p w:rsidR="0099388C" w:rsidRDefault="0099388C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0C0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F310C0">
        <w:rPr>
          <w:rFonts w:ascii="Times New Roman" w:hAnsi="Times New Roman"/>
          <w:b/>
          <w:sz w:val="28"/>
          <w:szCs w:val="28"/>
        </w:rPr>
        <w:t>Урегулированность</w:t>
      </w:r>
      <w:proofErr w:type="spellEnd"/>
      <w:r w:rsidRPr="00F310C0">
        <w:rPr>
          <w:rFonts w:ascii="Times New Roman" w:hAnsi="Times New Roman"/>
          <w:b/>
          <w:sz w:val="28"/>
          <w:szCs w:val="28"/>
        </w:rPr>
        <w:t xml:space="preserve"> предмета проекта Конституционного закона иными нормативными правовыми актами.</w:t>
      </w:r>
    </w:p>
    <w:p w:rsidR="0099388C" w:rsidRDefault="00213A8E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4318CA">
        <w:rPr>
          <w:rFonts w:ascii="Times New Roman" w:hAnsi="Times New Roman"/>
          <w:sz w:val="28"/>
          <w:szCs w:val="28"/>
        </w:rPr>
        <w:t>В настоящее время вопросы, входящие в п</w:t>
      </w:r>
      <w:r w:rsidR="00130908" w:rsidRPr="004318CA">
        <w:rPr>
          <w:rFonts w:ascii="Times New Roman" w:hAnsi="Times New Roman"/>
          <w:sz w:val="28"/>
          <w:szCs w:val="28"/>
        </w:rPr>
        <w:t>редмет проекта Закона регулирую</w:t>
      </w:r>
      <w:r w:rsidR="003442D4" w:rsidRPr="004318CA">
        <w:rPr>
          <w:rFonts w:ascii="Times New Roman" w:hAnsi="Times New Roman"/>
          <w:sz w:val="28"/>
          <w:szCs w:val="28"/>
        </w:rPr>
        <w:t xml:space="preserve">тся </w:t>
      </w:r>
      <w:r w:rsidRPr="004318CA">
        <w:rPr>
          <w:rFonts w:ascii="Times New Roman" w:hAnsi="Times New Roman"/>
          <w:sz w:val="28"/>
          <w:szCs w:val="28"/>
        </w:rPr>
        <w:t xml:space="preserve">Конституцией Республики Казахстан, </w:t>
      </w:r>
      <w:r w:rsidRPr="004318CA">
        <w:rPr>
          <w:rFonts w:ascii="Times New Roman" w:hAnsi="Times New Roman"/>
          <w:sz w:val="28"/>
          <w:szCs w:val="26"/>
        </w:rPr>
        <w:t>Уголовным,  Уголовно-проце</w:t>
      </w:r>
      <w:r w:rsidR="00130908" w:rsidRPr="004318CA">
        <w:rPr>
          <w:rFonts w:ascii="Times New Roman" w:hAnsi="Times New Roman"/>
          <w:sz w:val="28"/>
          <w:szCs w:val="26"/>
        </w:rPr>
        <w:t>ссуальным,</w:t>
      </w:r>
      <w:r w:rsidRPr="004318CA">
        <w:rPr>
          <w:rFonts w:ascii="Times New Roman" w:hAnsi="Times New Roman"/>
          <w:sz w:val="28"/>
          <w:szCs w:val="26"/>
        </w:rPr>
        <w:t xml:space="preserve"> Гражданским процессуальным</w:t>
      </w:r>
      <w:r w:rsidR="00130908" w:rsidRPr="004318CA">
        <w:rPr>
          <w:rFonts w:ascii="Times New Roman" w:hAnsi="Times New Roman"/>
          <w:sz w:val="28"/>
          <w:szCs w:val="26"/>
        </w:rPr>
        <w:t>,</w:t>
      </w:r>
      <w:r w:rsidRPr="004318CA">
        <w:rPr>
          <w:rFonts w:ascii="Times New Roman" w:hAnsi="Times New Roman"/>
          <w:sz w:val="28"/>
          <w:szCs w:val="26"/>
        </w:rPr>
        <w:t xml:space="preserve"> Администрати</w:t>
      </w:r>
      <w:r w:rsidR="00130908" w:rsidRPr="004318CA">
        <w:rPr>
          <w:rFonts w:ascii="Times New Roman" w:hAnsi="Times New Roman"/>
          <w:sz w:val="28"/>
          <w:szCs w:val="26"/>
        </w:rPr>
        <w:t>вным процедурно-процессуальным к</w:t>
      </w:r>
      <w:r w:rsidRPr="004318CA">
        <w:rPr>
          <w:rFonts w:ascii="Times New Roman" w:hAnsi="Times New Roman"/>
          <w:sz w:val="28"/>
          <w:szCs w:val="26"/>
        </w:rPr>
        <w:t>одексами</w:t>
      </w:r>
      <w:r w:rsidR="00130908" w:rsidRPr="004318CA">
        <w:rPr>
          <w:rFonts w:ascii="Times New Roman" w:hAnsi="Times New Roman"/>
          <w:sz w:val="28"/>
          <w:szCs w:val="26"/>
        </w:rPr>
        <w:t>,  з</w:t>
      </w:r>
      <w:r w:rsidRPr="004318CA">
        <w:rPr>
          <w:rFonts w:ascii="Times New Roman" w:hAnsi="Times New Roman"/>
          <w:sz w:val="28"/>
          <w:szCs w:val="26"/>
        </w:rPr>
        <w:t>аконами Республики Казахстан «Об оперативно-розыскной деятельности», «О присяжных заседател</w:t>
      </w:r>
      <w:r w:rsidR="00B90418" w:rsidRPr="004318CA">
        <w:rPr>
          <w:rFonts w:ascii="Times New Roman" w:hAnsi="Times New Roman"/>
          <w:sz w:val="28"/>
          <w:szCs w:val="26"/>
        </w:rPr>
        <w:t xml:space="preserve">ях» и </w:t>
      </w:r>
      <w:r w:rsidRPr="004318CA">
        <w:rPr>
          <w:rFonts w:ascii="Times New Roman" w:hAnsi="Times New Roman"/>
          <w:sz w:val="28"/>
          <w:szCs w:val="26"/>
        </w:rPr>
        <w:t>«О Высшем Судебном Совете</w:t>
      </w:r>
      <w:r w:rsidR="009F5626" w:rsidRPr="004318CA">
        <w:rPr>
          <w:rFonts w:ascii="Times New Roman" w:hAnsi="Times New Roman"/>
          <w:sz w:val="28"/>
          <w:szCs w:val="26"/>
        </w:rPr>
        <w:t xml:space="preserve"> Республики Казахстан</w:t>
      </w:r>
      <w:r w:rsidRPr="004318CA">
        <w:rPr>
          <w:rFonts w:ascii="Times New Roman" w:hAnsi="Times New Roman"/>
          <w:sz w:val="28"/>
          <w:szCs w:val="26"/>
        </w:rPr>
        <w:t>»</w:t>
      </w:r>
      <w:r w:rsidR="00130908" w:rsidRPr="004318CA">
        <w:rPr>
          <w:rFonts w:ascii="Times New Roman" w:hAnsi="Times New Roman"/>
          <w:sz w:val="28"/>
          <w:szCs w:val="26"/>
        </w:rPr>
        <w:t>.</w:t>
      </w:r>
    </w:p>
    <w:p w:rsidR="0099388C" w:rsidRDefault="0099388C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0C0">
        <w:rPr>
          <w:rFonts w:ascii="Times New Roman" w:hAnsi="Times New Roman"/>
          <w:b/>
          <w:sz w:val="28"/>
          <w:szCs w:val="28"/>
        </w:rPr>
        <w:t>10. Наличие по рассматриваемому вопросу международного опыта.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6"/>
        </w:rPr>
      </w:pPr>
      <w:r w:rsidRPr="006E1155">
        <w:rPr>
          <w:rFonts w:ascii="Times New Roman" w:hAnsi="Times New Roman"/>
          <w:sz w:val="28"/>
          <w:szCs w:val="36"/>
        </w:rPr>
        <w:t xml:space="preserve">Европейская хартия о статусе судей (1998 г.) подчеркивает, что судьи должны участвовать в «принятии любых решений связанных с административным обеспечением деятельности судов, определением бюджетных средств, выделяемых судам и, осуществлением таких решений на местном и национальном уровне».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6"/>
        </w:rPr>
      </w:pPr>
      <w:r w:rsidRPr="006E1155">
        <w:rPr>
          <w:rFonts w:ascii="Times New Roman" w:hAnsi="Times New Roman"/>
          <w:sz w:val="28"/>
          <w:szCs w:val="36"/>
        </w:rPr>
        <w:t xml:space="preserve">В международной практике органы судебного управления наделяются полномочиями не только в традиционной области отбора претендентов в судьи, но и в сфере составлении бюджета и распределении бюджетных средств (Болгария, Испания, Канада, Польша, США).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6"/>
        </w:rPr>
      </w:pPr>
      <w:r w:rsidRPr="006E1155">
        <w:rPr>
          <w:rFonts w:ascii="Times New Roman" w:hAnsi="Times New Roman"/>
          <w:sz w:val="28"/>
          <w:szCs w:val="36"/>
        </w:rPr>
        <w:t>Судебное управление включается в процесс обсуждения бюджета судебной системы в Правительстве и Парламенте с целью правильного отражения в ходе этих процессов нужд судебных органов.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5675F">
        <w:rPr>
          <w:rFonts w:ascii="Times New Roman" w:hAnsi="Times New Roman"/>
          <w:sz w:val="28"/>
          <w:szCs w:val="28"/>
          <w:lang w:val="kk-KZ"/>
        </w:rPr>
        <w:t xml:space="preserve">Национальное законодательство ряда зарубежных стран гарантирует финансирование судов в необходимом объеме (Украина, Армения, Беларусь, Грузия, Россия).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5675F">
        <w:rPr>
          <w:rFonts w:ascii="Times New Roman" w:hAnsi="Times New Roman"/>
          <w:sz w:val="28"/>
          <w:szCs w:val="28"/>
          <w:lang w:val="kk-KZ"/>
        </w:rPr>
        <w:t>В Болгарии, Испании, Канаде, Польше и США органы судебного управления наделяются полномочиями не только в традиционной области отбора претендентов в судьи, но и в сфере составления бюджета и распределении бюджетных средств, финансирование судебной ветви власти является независимым от исполнительной ветви.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5675F">
        <w:rPr>
          <w:rFonts w:ascii="Times New Roman" w:hAnsi="Times New Roman"/>
          <w:sz w:val="28"/>
          <w:szCs w:val="28"/>
          <w:lang w:val="kk-KZ"/>
        </w:rPr>
        <w:t xml:space="preserve">В соответствии с Федеральным конституционным законом «О судебной системе Российской Федерации» размер бюджетных средств, выделенных на финансирование судов в текущем финансовом году или подлежащих выделению на очередной финансовый год, может быть уменьшен лишь с согласия Всероссийского съезда судей или Совета судей. Финансирование судов производится из федерального бюджета в полном объеме, при этом даже Правительство при исполнении бюджета не может использовать свои полномочия по сокращению расходов на финансирование судов.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>
        <w:rPr>
          <w:rFonts w:ascii="Times New Roman" w:hAnsi="Times New Roman"/>
          <w:sz w:val="28"/>
          <w:szCs w:val="32"/>
          <w:lang w:val="kk-KZ"/>
        </w:rPr>
        <w:t>В</w:t>
      </w:r>
      <w:r w:rsidRPr="006E1155">
        <w:rPr>
          <w:rFonts w:ascii="Times New Roman" w:hAnsi="Times New Roman"/>
          <w:sz w:val="28"/>
          <w:szCs w:val="32"/>
          <w:lang w:val="kk-KZ"/>
        </w:rPr>
        <w:t xml:space="preserve"> соответствии с пунктом 6 статьи 12 Закона Российской Федерации «О статусе судей в Российской Федерации» решение о наложении на судью дисциплинарного взыскания не может быть принято по истечении шести месяцев со дня выявления дисциплинарного проступка, за исключением периода временной нетрудоспособности судьи, нахождения его в отпуске и времени проведения служебной проверки, и по истечении двух лет со дня совершения дисциплинарного проступка.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 xml:space="preserve">В Италии дисциплинарное дело в отношении судьи может быть возбуждено в отношении проступков, совершенных в течение последних десяти лет.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>При этом производство по делу должно быть начато в течение одного года с момента выявления нарушения, а решение по делу внесено в течение двух лет с начала дисциплинарного производства (Закон о дисциплинарных обязательствах судей).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>В Хорватии дисциплинарное разбирательство не может быть начато по истечении одного года с момента обнаружения правонарушения или трех лет после его совершения.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>В Чехии дисциплинарное разбирательство должно быть возбуждено в течение шести месяцев с момента обнаружения нарушения, но в течение трех лет с момента совершения нарушения (Новый Закон о судах и судьях).</w:t>
      </w:r>
      <w:r w:rsidR="0099388C">
        <w:rPr>
          <w:rFonts w:ascii="Times New Roman" w:hAnsi="Times New Roman"/>
          <w:sz w:val="28"/>
          <w:szCs w:val="32"/>
          <w:lang w:val="kk-KZ"/>
        </w:rPr>
        <w:t xml:space="preserve"> 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>В Бельгии дисциплинарный орган обязан возбудить производство в течение шести месяцев с момента поступления сведений о наличии оснований для его возбуждения (статья 418 Судебного кодекса).</w:t>
      </w: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  <w:r w:rsidRPr="006E1155">
        <w:rPr>
          <w:rFonts w:ascii="Times New Roman" w:hAnsi="Times New Roman"/>
          <w:sz w:val="28"/>
          <w:szCs w:val="32"/>
          <w:lang w:val="kk-KZ"/>
        </w:rPr>
        <w:t>Согласно статье 21 Закона «О Судебно-правовом совете» Азербайджана, дисциплинарное производство в отношении судьи может быть начато в течение одного года со дня выявления дисциплинарного нарушения и трех лет со дня его совершения.</w:t>
      </w:r>
    </w:p>
    <w:p w:rsidR="004318CA" w:rsidRDefault="004318CA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  <w:lang w:val="kk-KZ"/>
        </w:rPr>
      </w:pPr>
    </w:p>
    <w:p w:rsidR="0099388C" w:rsidRDefault="003442D4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0C0">
        <w:rPr>
          <w:rFonts w:ascii="Times New Roman" w:hAnsi="Times New Roman"/>
          <w:b/>
          <w:sz w:val="28"/>
          <w:szCs w:val="28"/>
        </w:rPr>
        <w:t>11. Предполагаемые финансовые затраты, связанные с реализацией проекта Конституционного закона.</w:t>
      </w:r>
    </w:p>
    <w:p w:rsidR="00E90DFE" w:rsidRPr="00E90DFE" w:rsidRDefault="00E90DFE" w:rsidP="0099388C">
      <w:pPr>
        <w:pStyle w:val="ab"/>
        <w:pBdr>
          <w:bottom w:val="single" w:sz="4" w:space="31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</w:t>
      </w:r>
      <w:r w:rsidRPr="00E90DFE">
        <w:rPr>
          <w:rFonts w:ascii="Times New Roman" w:hAnsi="Times New Roman"/>
          <w:sz w:val="28"/>
          <w:szCs w:val="28"/>
        </w:rPr>
        <w:t>становлени</w:t>
      </w:r>
      <w:r>
        <w:rPr>
          <w:rFonts w:ascii="Times New Roman" w:hAnsi="Times New Roman"/>
          <w:sz w:val="28"/>
          <w:szCs w:val="28"/>
        </w:rPr>
        <w:t>я</w:t>
      </w:r>
      <w:r w:rsidRPr="00E90DFE">
        <w:rPr>
          <w:rFonts w:ascii="Times New Roman" w:hAnsi="Times New Roman"/>
          <w:sz w:val="28"/>
          <w:szCs w:val="28"/>
        </w:rPr>
        <w:t xml:space="preserve"> заработной платы постоянным членам Высшего Судебного Совета на уровне</w:t>
      </w:r>
      <w:r>
        <w:rPr>
          <w:rFonts w:ascii="Times New Roman" w:hAnsi="Times New Roman"/>
          <w:sz w:val="28"/>
          <w:szCs w:val="28"/>
        </w:rPr>
        <w:t xml:space="preserve"> зарплаты судьи Верховного Суда потребуется выделение дополнительных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азмере 177 149, 9 </w:t>
      </w:r>
      <w:proofErr w:type="spellStart"/>
      <w:r>
        <w:rPr>
          <w:rFonts w:ascii="Times New Roman" w:hAnsi="Times New Roman"/>
          <w:sz w:val="28"/>
          <w:szCs w:val="28"/>
        </w:rPr>
        <w:t>тыс.тг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442D4" w:rsidRPr="00967E8F" w:rsidRDefault="003442D4" w:rsidP="003442D4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42D4" w:rsidRPr="00F310C0" w:rsidRDefault="003442D4" w:rsidP="0034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C1" w:rsidRDefault="00535AC1"/>
    <w:sectPr w:rsidR="00535AC1" w:rsidSect="00D555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F7" w:rsidRDefault="00D732F7" w:rsidP="00D555CB">
      <w:pPr>
        <w:spacing w:after="0" w:line="240" w:lineRule="auto"/>
      </w:pPr>
      <w:r>
        <w:separator/>
      </w:r>
    </w:p>
  </w:endnote>
  <w:endnote w:type="continuationSeparator" w:id="0">
    <w:p w:rsidR="00D732F7" w:rsidRDefault="00D732F7" w:rsidP="00D5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F7" w:rsidRDefault="00D732F7" w:rsidP="00D555CB">
      <w:pPr>
        <w:spacing w:after="0" w:line="240" w:lineRule="auto"/>
      </w:pPr>
      <w:r>
        <w:separator/>
      </w:r>
    </w:p>
  </w:footnote>
  <w:footnote w:type="continuationSeparator" w:id="0">
    <w:p w:rsidR="00D732F7" w:rsidRDefault="00D732F7" w:rsidP="00D5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8125"/>
      <w:docPartObj>
        <w:docPartGallery w:val="Page Numbers (Top of Page)"/>
        <w:docPartUnique/>
      </w:docPartObj>
    </w:sdtPr>
    <w:sdtEndPr/>
    <w:sdtContent>
      <w:p w:rsidR="00D555CB" w:rsidRDefault="00D55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936">
          <w:rPr>
            <w:noProof/>
          </w:rPr>
          <w:t>7</w:t>
        </w:r>
        <w:r>
          <w:fldChar w:fldCharType="end"/>
        </w:r>
      </w:p>
    </w:sdtContent>
  </w:sdt>
  <w:p w:rsidR="00D555CB" w:rsidRDefault="00D555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D4"/>
    <w:rsid w:val="000B4670"/>
    <w:rsid w:val="000C3B8B"/>
    <w:rsid w:val="000C5E20"/>
    <w:rsid w:val="00130908"/>
    <w:rsid w:val="00184FE1"/>
    <w:rsid w:val="00211BDB"/>
    <w:rsid w:val="00213A8E"/>
    <w:rsid w:val="002850F8"/>
    <w:rsid w:val="00296936"/>
    <w:rsid w:val="003272B7"/>
    <w:rsid w:val="003339DB"/>
    <w:rsid w:val="003358E9"/>
    <w:rsid w:val="003442D4"/>
    <w:rsid w:val="00351E72"/>
    <w:rsid w:val="003E4860"/>
    <w:rsid w:val="003E7C80"/>
    <w:rsid w:val="004318CA"/>
    <w:rsid w:val="00474F37"/>
    <w:rsid w:val="004938A3"/>
    <w:rsid w:val="004A6039"/>
    <w:rsid w:val="00527751"/>
    <w:rsid w:val="00535AC1"/>
    <w:rsid w:val="005429FC"/>
    <w:rsid w:val="005F6703"/>
    <w:rsid w:val="0062674D"/>
    <w:rsid w:val="00676D1A"/>
    <w:rsid w:val="00697FFD"/>
    <w:rsid w:val="006D02AF"/>
    <w:rsid w:val="006E6E58"/>
    <w:rsid w:val="006F2C2F"/>
    <w:rsid w:val="006F559C"/>
    <w:rsid w:val="0076245A"/>
    <w:rsid w:val="00886340"/>
    <w:rsid w:val="008A6308"/>
    <w:rsid w:val="008C4132"/>
    <w:rsid w:val="008F4310"/>
    <w:rsid w:val="00990362"/>
    <w:rsid w:val="0099388C"/>
    <w:rsid w:val="009A67CD"/>
    <w:rsid w:val="009B61D3"/>
    <w:rsid w:val="009C6814"/>
    <w:rsid w:val="009D7422"/>
    <w:rsid w:val="009F5626"/>
    <w:rsid w:val="00A31A40"/>
    <w:rsid w:val="00A92245"/>
    <w:rsid w:val="00AA22BB"/>
    <w:rsid w:val="00AB6D2A"/>
    <w:rsid w:val="00AC434B"/>
    <w:rsid w:val="00B34CA8"/>
    <w:rsid w:val="00B62CA6"/>
    <w:rsid w:val="00B90418"/>
    <w:rsid w:val="00C05889"/>
    <w:rsid w:val="00C54613"/>
    <w:rsid w:val="00C65C83"/>
    <w:rsid w:val="00C80A70"/>
    <w:rsid w:val="00D01759"/>
    <w:rsid w:val="00D171E4"/>
    <w:rsid w:val="00D555CB"/>
    <w:rsid w:val="00D732F7"/>
    <w:rsid w:val="00DA7031"/>
    <w:rsid w:val="00E2016F"/>
    <w:rsid w:val="00E4754F"/>
    <w:rsid w:val="00E54F16"/>
    <w:rsid w:val="00E90DFE"/>
    <w:rsid w:val="00FA2C29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4"/>
    <w:uiPriority w:val="99"/>
    <w:qFormat/>
    <w:rsid w:val="003442D4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3"/>
    <w:uiPriority w:val="99"/>
    <w:locked/>
    <w:rsid w:val="003442D4"/>
  </w:style>
  <w:style w:type="paragraph" w:customStyle="1" w:styleId="Default">
    <w:name w:val="Default"/>
    <w:rsid w:val="00AC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43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5CB"/>
  </w:style>
  <w:style w:type="paragraph" w:styleId="a9">
    <w:name w:val="footer"/>
    <w:basedOn w:val="a"/>
    <w:link w:val="aa"/>
    <w:uiPriority w:val="99"/>
    <w:unhideWhenUsed/>
    <w:rsid w:val="00D5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5CB"/>
  </w:style>
  <w:style w:type="paragraph" w:styleId="ab">
    <w:name w:val="Body Text Indent"/>
    <w:basedOn w:val="a"/>
    <w:link w:val="ac"/>
    <w:unhideWhenUsed/>
    <w:rsid w:val="00D555CB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55CB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3B8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5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4"/>
    <w:uiPriority w:val="99"/>
    <w:qFormat/>
    <w:rsid w:val="003442D4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3"/>
    <w:uiPriority w:val="99"/>
    <w:locked/>
    <w:rsid w:val="003442D4"/>
  </w:style>
  <w:style w:type="paragraph" w:customStyle="1" w:styleId="Default">
    <w:name w:val="Default"/>
    <w:rsid w:val="00AC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F43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5CB"/>
  </w:style>
  <w:style w:type="paragraph" w:styleId="a9">
    <w:name w:val="footer"/>
    <w:basedOn w:val="a"/>
    <w:link w:val="aa"/>
    <w:uiPriority w:val="99"/>
    <w:unhideWhenUsed/>
    <w:rsid w:val="00D5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5CB"/>
  </w:style>
  <w:style w:type="paragraph" w:styleId="ab">
    <w:name w:val="Body Text Indent"/>
    <w:basedOn w:val="a"/>
    <w:link w:val="ac"/>
    <w:unhideWhenUsed/>
    <w:rsid w:val="00D555CB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55CB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3B8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5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АСАИНОВА ДАНА ЕРТАЕВНА</dc:creator>
  <cp:lastModifiedBy>ВАКАНСИЯ</cp:lastModifiedBy>
  <cp:revision>69</cp:revision>
  <cp:lastPrinted>2021-03-12T04:47:00Z</cp:lastPrinted>
  <dcterms:created xsi:type="dcterms:W3CDTF">2021-03-11T13:46:00Z</dcterms:created>
  <dcterms:modified xsi:type="dcterms:W3CDTF">2021-03-19T15:56:00Z</dcterms:modified>
</cp:coreProperties>
</file>