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F" w:rsidRDefault="007638B6">
      <w:r>
        <w:t xml:space="preserve">Предложения в проекты положений дисциплинарной комиссии </w:t>
      </w:r>
    </w:p>
    <w:p w:rsidR="007638B6" w:rsidRDefault="007638B6">
      <w:r>
        <w:t xml:space="preserve">1. Срок участия в комиссии ограничить </w:t>
      </w:r>
      <w:r w:rsidR="001F3D80">
        <w:t>невозможность состоять в составе более одного раза подряд.</w:t>
      </w:r>
    </w:p>
    <w:p w:rsidR="001F3D80" w:rsidRDefault="001F3D80">
      <w:r>
        <w:t xml:space="preserve">2. Определить критерии квалифицированности и опытности кандидатов от адвокатов  </w:t>
      </w:r>
    </w:p>
    <w:p w:rsidR="001F3D80" w:rsidRDefault="001F3D80">
      <w:r>
        <w:t>3. Определить порядок и срок запроса у органа юстиции данных о кандидате – представителе общественности</w:t>
      </w:r>
    </w:p>
    <w:p w:rsidR="007B230F" w:rsidRDefault="003166D0" w:rsidP="003653DB">
      <w:pPr>
        <w:spacing w:after="0"/>
      </w:pPr>
      <w:r>
        <w:t xml:space="preserve">4. </w:t>
      </w:r>
      <w:r w:rsidR="007B230F">
        <w:t xml:space="preserve">По поводу представляемых органом юстиции </w:t>
      </w:r>
      <w:r w:rsidR="00AA7608">
        <w:t>своих кандидатов:</w:t>
      </w:r>
    </w:p>
    <w:p w:rsidR="00AA7608" w:rsidRDefault="00AA7608" w:rsidP="003653DB">
      <w:pPr>
        <w:spacing w:after="0"/>
      </w:pPr>
      <w:r>
        <w:t>определить критерии представителя общественности;</w:t>
      </w:r>
    </w:p>
    <w:p w:rsidR="007B230F" w:rsidRDefault="00AA7608" w:rsidP="007B230F">
      <w:r>
        <w:t>предоставить право общему собранию изуча</w:t>
      </w:r>
      <w:r w:rsidR="007B230F">
        <w:t>т</w:t>
      </w:r>
      <w:r>
        <w:t>ь</w:t>
      </w:r>
      <w:r w:rsidR="007B230F">
        <w:t xml:space="preserve"> личности представляемых органами юстиции представителей общественности для уверенности в безупречности их характеристик.</w:t>
      </w:r>
    </w:p>
    <w:p w:rsidR="007B230F" w:rsidRDefault="00AA7608" w:rsidP="007B230F">
      <w:r>
        <w:t xml:space="preserve">5. Уполномочить комиссии компетенцией отклонять </w:t>
      </w:r>
      <w:r>
        <w:t>кандидата от органов юстиции</w:t>
      </w:r>
      <w:r>
        <w:t xml:space="preserve"> п</w:t>
      </w:r>
      <w:r w:rsidR="007B230F">
        <w:t>ри угрожающих репутации коллегии адвокатов потенциальных рисках в личности  представителя общественности.</w:t>
      </w:r>
    </w:p>
    <w:p w:rsidR="007B230F" w:rsidRDefault="00AA7608" w:rsidP="007B230F">
      <w:r>
        <w:t>После чего п</w:t>
      </w:r>
      <w:r w:rsidR="007B230F">
        <w:t>резидиум коллегии запрашивает у органа юстиции новое предложение по кандидату.</w:t>
      </w:r>
    </w:p>
    <w:p w:rsidR="001F3D80" w:rsidRDefault="00AA7608" w:rsidP="007B230F">
      <w:r>
        <w:t>6</w:t>
      </w:r>
      <w:r w:rsidR="007B230F">
        <w:t>.</w:t>
      </w:r>
      <w:r>
        <w:t xml:space="preserve"> Определиться с порядком избрания членов комиссии из числа судей в отставке. К </w:t>
      </w:r>
      <w:proofErr w:type="spellStart"/>
      <w:r>
        <w:t>примерц</w:t>
      </w:r>
      <w:proofErr w:type="spellEnd"/>
      <w:r>
        <w:t>,   к</w:t>
      </w:r>
      <w:r w:rsidR="007B230F">
        <w:t xml:space="preserve">андидаты в состав дисциплинарной комиссии из числа судей в отставке подбираются </w:t>
      </w:r>
      <w:r>
        <w:t>п</w:t>
      </w:r>
      <w:r w:rsidR="007B230F">
        <w:t>резидиумом коллегии и вносятся на общее собрание с приложением характеристики и их согласия на обсуждение их личностей.</w:t>
      </w:r>
    </w:p>
    <w:p w:rsidR="003653DB" w:rsidRDefault="003653DB" w:rsidP="003653DB">
      <w:pPr>
        <w:spacing w:after="0"/>
      </w:pPr>
      <w:r>
        <w:t>7. Дополнить основания прекращения членства в комиссии:</w:t>
      </w:r>
    </w:p>
    <w:p w:rsidR="003653DB" w:rsidRDefault="003653DB" w:rsidP="003653DB">
      <w:pPr>
        <w:spacing w:after="0"/>
      </w:pPr>
      <w:r>
        <w:t>прекращения стату</w:t>
      </w:r>
      <w:r>
        <w:t>са представителя общественности</w:t>
      </w:r>
      <w:r>
        <w:t>;</w:t>
      </w:r>
    </w:p>
    <w:p w:rsidR="003653DB" w:rsidRDefault="003653DB" w:rsidP="003653DB">
      <w:pPr>
        <w:spacing w:after="0"/>
      </w:pPr>
      <w:r>
        <w:t>совершения представителем общественности или судьей в отставке поступка, дискредитирующего коллегию адвокатов;</w:t>
      </w:r>
    </w:p>
    <w:p w:rsidR="003653DB" w:rsidRDefault="003653DB" w:rsidP="003653DB">
      <w:r>
        <w:t xml:space="preserve"> смерти члена комиссии, лишения гражданства, выезда на ПМЖ за рубеж, отсутствия в стране в течение трехмесячного срока.</w:t>
      </w:r>
    </w:p>
    <w:p w:rsidR="003653DB" w:rsidRDefault="003653DB" w:rsidP="003653DB">
      <w:r>
        <w:t xml:space="preserve">8. </w:t>
      </w:r>
      <w:r w:rsidR="00CA5C12">
        <w:t xml:space="preserve">Исключить из поводов </w:t>
      </w:r>
      <w:r w:rsidR="00CA5C12" w:rsidRPr="00CA5C12">
        <w:t xml:space="preserve">для возбуждения дисциплинарного дела </w:t>
      </w:r>
      <w:r w:rsidR="00CA5C12">
        <w:t xml:space="preserve">право председателя вносить представление, поскольку нет правовых оснований, которые бы служили свидетельством </w:t>
      </w:r>
      <w:r w:rsidR="004436C6">
        <w:t xml:space="preserve">его </w:t>
      </w:r>
      <w:r w:rsidR="00CA5C12">
        <w:t xml:space="preserve">нейтральности </w:t>
      </w:r>
      <w:r w:rsidR="004436C6">
        <w:t>в реализации данной возможности</w:t>
      </w:r>
    </w:p>
    <w:p w:rsidR="002A31F2" w:rsidRDefault="002A31F2" w:rsidP="002A31F2">
      <w:r>
        <w:t>9. Исключить обязанность адвоката представлять договор оказания юридической помощи, так как пр</w:t>
      </w:r>
      <w:r>
        <w:t>отиворечит адвокатской тайне</w:t>
      </w:r>
      <w:r>
        <w:t>, н</w:t>
      </w:r>
      <w:r>
        <w:t>икто не может нарушать данный принцип</w:t>
      </w:r>
      <w:r>
        <w:t>.</w:t>
      </w:r>
    </w:p>
    <w:p w:rsidR="002A31F2" w:rsidRDefault="002A31F2" w:rsidP="002A31F2">
      <w:r>
        <w:t>Адвокат Азбанбаев Н.М.</w:t>
      </w:r>
    </w:p>
    <w:sectPr w:rsidR="002A31F2" w:rsidSect="007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8B6"/>
    <w:rsid w:val="001F3D80"/>
    <w:rsid w:val="002A31F2"/>
    <w:rsid w:val="003166D0"/>
    <w:rsid w:val="003653DB"/>
    <w:rsid w:val="004436C6"/>
    <w:rsid w:val="007638B6"/>
    <w:rsid w:val="007B138F"/>
    <w:rsid w:val="007B230F"/>
    <w:rsid w:val="00AA7608"/>
    <w:rsid w:val="00CA5C12"/>
    <w:rsid w:val="00CC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9</cp:revision>
  <dcterms:created xsi:type="dcterms:W3CDTF">2018-11-07T19:41:00Z</dcterms:created>
  <dcterms:modified xsi:type="dcterms:W3CDTF">2018-11-07T20:03:00Z</dcterms:modified>
</cp:coreProperties>
</file>