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F140" w14:textId="77777777" w:rsidR="00BF2A15" w:rsidRDefault="00BF2A15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sz w:val="28"/>
          <w:szCs w:val="28"/>
          <w:u w:val="none"/>
        </w:rPr>
      </w:pPr>
      <w:r>
        <w:rPr>
          <w:rStyle w:val="11"/>
          <w:rFonts w:ascii="Baskerville" w:eastAsiaTheme="minorEastAsia" w:hAnsi="Baskerville"/>
          <w:b/>
          <w:sz w:val="28"/>
          <w:szCs w:val="28"/>
          <w:u w:val="none"/>
        </w:rPr>
        <w:t xml:space="preserve">Проект </w:t>
      </w:r>
    </w:p>
    <w:p w14:paraId="4946E6F0" w14:textId="77777777" w:rsidR="00BF2A15" w:rsidRPr="00632539" w:rsidRDefault="00B051EC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</w:pPr>
      <w:r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Утверждено</w:t>
      </w:r>
    </w:p>
    <w:p w14:paraId="401651FD" w14:textId="77777777" w:rsidR="00AD7314" w:rsidRPr="00632539" w:rsidRDefault="00B051EC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</w:pPr>
      <w:r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Республиканской ко</w:t>
      </w:r>
      <w:r w:rsidR="00F224D4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нференцией</w:t>
      </w:r>
      <w:r w:rsidR="007C4B28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 xml:space="preserve"> </w:t>
      </w:r>
    </w:p>
    <w:p w14:paraId="335437B8" w14:textId="77777777" w:rsidR="007C4B28" w:rsidRPr="00632539" w:rsidRDefault="00AD7314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</w:pPr>
      <w:r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 xml:space="preserve">коллегий </w:t>
      </w:r>
      <w:r w:rsidR="007C4B28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а</w:t>
      </w:r>
      <w:r w:rsidR="00B051EC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двокатов</w:t>
      </w:r>
      <w:r w:rsidR="00367285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 xml:space="preserve"> </w:t>
      </w:r>
    </w:p>
    <w:p w14:paraId="40EA5B65" w14:textId="77777777" w:rsidR="00D1125B" w:rsidRPr="00632539" w:rsidRDefault="00632539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</w:pPr>
      <w:r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__</w:t>
      </w:r>
      <w:proofErr w:type="gramStart"/>
      <w:r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 xml:space="preserve">_  </w:t>
      </w:r>
      <w:r w:rsidR="00D1125B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_</w:t>
      </w:r>
      <w:proofErr w:type="gramEnd"/>
      <w:r w:rsidR="00D1125B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__________ 202</w:t>
      </w:r>
      <w:r w:rsidR="00BF2A15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>2</w:t>
      </w:r>
      <w:r w:rsidR="00D1125B" w:rsidRPr="00632539">
        <w:rPr>
          <w:rStyle w:val="11"/>
          <w:rFonts w:ascii="Baskerville" w:eastAsiaTheme="minorEastAsia" w:hAnsi="Baskerville"/>
          <w:b/>
          <w:i/>
          <w:sz w:val="28"/>
          <w:szCs w:val="28"/>
          <w:u w:val="none"/>
        </w:rPr>
        <w:t xml:space="preserve"> г.</w:t>
      </w:r>
    </w:p>
    <w:p w14:paraId="79C10B74" w14:textId="77777777" w:rsidR="00C53EA2" w:rsidRPr="00BF2A15" w:rsidRDefault="00C53EA2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/>
          <w:sz w:val="28"/>
          <w:szCs w:val="28"/>
          <w:u w:val="none"/>
        </w:rPr>
      </w:pPr>
    </w:p>
    <w:p w14:paraId="7DE15234" w14:textId="77777777" w:rsidR="002B48B2" w:rsidRPr="00BF2A15" w:rsidRDefault="002B48B2" w:rsidP="002B48B2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i/>
          <w:sz w:val="28"/>
          <w:szCs w:val="28"/>
          <w:u w:val="none"/>
        </w:rPr>
      </w:pPr>
    </w:p>
    <w:p w14:paraId="481B98D7" w14:textId="77777777" w:rsidR="00361D23" w:rsidRPr="00BF2A15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>Положение</w:t>
      </w:r>
    </w:p>
    <w:p w14:paraId="65C344FF" w14:textId="77777777" w:rsidR="00F224D4" w:rsidRPr="00BF2A15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>о Комиссии по защите профессиональных прав адвокатов</w:t>
      </w:r>
      <w:r w:rsidR="00F224D4" w:rsidRPr="00BF2A15">
        <w:rPr>
          <w:rStyle w:val="11"/>
          <w:rFonts w:eastAsiaTheme="minorEastAsia"/>
          <w:b/>
          <w:sz w:val="28"/>
          <w:szCs w:val="28"/>
          <w:u w:val="none"/>
        </w:rPr>
        <w:t xml:space="preserve"> </w:t>
      </w:r>
    </w:p>
    <w:p w14:paraId="0F3AE320" w14:textId="77777777" w:rsidR="00361D23" w:rsidRPr="00BF2A15" w:rsidRDefault="00F224D4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>Республиканской коллегии адвокатов</w:t>
      </w:r>
    </w:p>
    <w:p w14:paraId="6127F919" w14:textId="77777777" w:rsidR="00361D23" w:rsidRPr="00BF2A15" w:rsidRDefault="00361D23" w:rsidP="00BF2A15">
      <w:pPr>
        <w:pStyle w:val="j15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</w:p>
    <w:p w14:paraId="558C0FF1" w14:textId="77777777" w:rsidR="00361D23" w:rsidRPr="00BF2A15" w:rsidRDefault="00316751" w:rsidP="00316751">
      <w:pPr>
        <w:pStyle w:val="a3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4C84E9" w14:textId="77777777" w:rsidR="00361D23" w:rsidRPr="00BF2A15" w:rsidRDefault="00361D23" w:rsidP="002B5147">
      <w:pPr>
        <w:tabs>
          <w:tab w:val="num" w:pos="0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3E239" w14:textId="77777777" w:rsidR="00BE2196" w:rsidRPr="00606A28" w:rsidRDefault="00664A8D" w:rsidP="00606A28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П</w:t>
      </w:r>
      <w:r w:rsidR="002C19CD" w:rsidRPr="00BF2A1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361D23" w:rsidRPr="00BF2A15">
        <w:rPr>
          <w:rFonts w:ascii="Times New Roman" w:hAnsi="Times New Roman" w:cs="Times New Roman"/>
          <w:sz w:val="28"/>
          <w:szCs w:val="28"/>
        </w:rPr>
        <w:t>Коми</w:t>
      </w:r>
      <w:r w:rsidR="002C19CD" w:rsidRPr="00BF2A15">
        <w:rPr>
          <w:rFonts w:ascii="Times New Roman" w:hAnsi="Times New Roman" w:cs="Times New Roman"/>
          <w:sz w:val="28"/>
          <w:szCs w:val="28"/>
        </w:rPr>
        <w:t xml:space="preserve">ссии </w:t>
      </w:r>
      <w:r w:rsidR="00361D23" w:rsidRPr="00BF2A15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2C19CD" w:rsidRPr="00BF2A15">
        <w:rPr>
          <w:rStyle w:val="11"/>
          <w:rFonts w:eastAsiaTheme="minorEastAsia"/>
          <w:sz w:val="28"/>
          <w:szCs w:val="28"/>
          <w:u w:val="none"/>
        </w:rPr>
        <w:t xml:space="preserve">профессиональных прав адвокатов </w:t>
      </w:r>
      <w:r w:rsidR="00F224D4" w:rsidRPr="00BF2A15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2C19CD" w:rsidRPr="00BF2A15">
        <w:rPr>
          <w:rStyle w:val="11"/>
          <w:rFonts w:eastAsiaTheme="minorEastAsia"/>
          <w:sz w:val="28"/>
          <w:szCs w:val="28"/>
          <w:u w:val="none"/>
        </w:rPr>
        <w:t xml:space="preserve">(далее </w:t>
      </w:r>
      <w:r w:rsidR="002C19CD" w:rsidRPr="00BF2A15">
        <w:rPr>
          <w:rFonts w:ascii="Times New Roman" w:hAnsi="Times New Roman" w:cs="Times New Roman"/>
          <w:sz w:val="28"/>
          <w:szCs w:val="28"/>
        </w:rPr>
        <w:t>– Положение) разработан</w:t>
      </w:r>
      <w:r w:rsidR="00542954" w:rsidRPr="00BF2A15">
        <w:rPr>
          <w:rFonts w:ascii="Times New Roman" w:hAnsi="Times New Roman" w:cs="Times New Roman"/>
          <w:sz w:val="28"/>
          <w:szCs w:val="28"/>
        </w:rPr>
        <w:t>о</w:t>
      </w:r>
      <w:r w:rsidR="002C19CD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Pr="00BF2A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5D47">
        <w:rPr>
          <w:rFonts w:ascii="Times New Roman" w:hAnsi="Times New Roman" w:cs="Times New Roman"/>
          <w:sz w:val="28"/>
          <w:szCs w:val="28"/>
        </w:rPr>
        <w:t xml:space="preserve">с </w:t>
      </w:r>
      <w:r w:rsidR="00FE5D47" w:rsidRPr="00FE5D47">
        <w:rPr>
          <w:rFonts w:ascii="Times New Roman" w:hAnsi="Times New Roman" w:cs="Times New Roman"/>
          <w:b/>
          <w:sz w:val="28"/>
          <w:szCs w:val="28"/>
        </w:rPr>
        <w:t>пунктом 10 статьи 65</w:t>
      </w:r>
      <w:r w:rsidR="00FE5D47">
        <w:rPr>
          <w:rFonts w:ascii="Times New Roman" w:hAnsi="Times New Roman" w:cs="Times New Roman"/>
          <w:sz w:val="28"/>
          <w:szCs w:val="28"/>
        </w:rPr>
        <w:t xml:space="preserve"> </w:t>
      </w:r>
      <w:r w:rsidR="00FE5D47" w:rsidRPr="003B6185">
        <w:rPr>
          <w:rFonts w:ascii="Times New Roman" w:hAnsi="Times New Roman" w:cs="Times New Roman"/>
          <w:b/>
          <w:sz w:val="28"/>
          <w:szCs w:val="28"/>
        </w:rPr>
        <w:t>Закона Республики Казахстан от 05 июля 2018 года «Об адвокатской деятельности и юридической помощи»</w:t>
      </w:r>
      <w:r w:rsidR="00FE5D47">
        <w:rPr>
          <w:rFonts w:ascii="Times New Roman" w:hAnsi="Times New Roman" w:cs="Times New Roman"/>
          <w:b/>
          <w:sz w:val="28"/>
          <w:szCs w:val="28"/>
        </w:rPr>
        <w:t>,</w:t>
      </w:r>
      <w:r w:rsidR="00175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A28">
        <w:rPr>
          <w:rFonts w:ascii="Times New Roman" w:hAnsi="Times New Roman" w:cs="Times New Roman"/>
          <w:sz w:val="28"/>
          <w:szCs w:val="28"/>
        </w:rPr>
        <w:t>подпунктом 23)</w:t>
      </w:r>
      <w:r w:rsidR="00542954" w:rsidRPr="00606A28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606A28">
        <w:rPr>
          <w:rFonts w:ascii="Times New Roman" w:hAnsi="Times New Roman" w:cs="Times New Roman"/>
          <w:sz w:val="28"/>
          <w:szCs w:val="28"/>
        </w:rPr>
        <w:t>5</w:t>
      </w:r>
      <w:r w:rsidR="00542954" w:rsidRPr="00606A28">
        <w:rPr>
          <w:rFonts w:ascii="Times New Roman" w:hAnsi="Times New Roman" w:cs="Times New Roman"/>
          <w:sz w:val="28"/>
          <w:szCs w:val="28"/>
        </w:rPr>
        <w:t xml:space="preserve"> </w:t>
      </w:r>
      <w:r w:rsidR="00361D23" w:rsidRPr="00606A28">
        <w:rPr>
          <w:rFonts w:ascii="Times New Roman" w:hAnsi="Times New Roman" w:cs="Times New Roman"/>
          <w:sz w:val="28"/>
          <w:szCs w:val="28"/>
        </w:rPr>
        <w:t xml:space="preserve">Устава Республиканской </w:t>
      </w:r>
      <w:r w:rsidR="00542954" w:rsidRPr="00606A28">
        <w:rPr>
          <w:rFonts w:ascii="Times New Roman" w:hAnsi="Times New Roman" w:cs="Times New Roman"/>
          <w:sz w:val="28"/>
          <w:szCs w:val="28"/>
        </w:rPr>
        <w:t>коллегии</w:t>
      </w:r>
      <w:r w:rsidR="00361D23" w:rsidRPr="00606A28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F224D4" w:rsidRPr="00606A28">
        <w:rPr>
          <w:rFonts w:ascii="Times New Roman" w:hAnsi="Times New Roman" w:cs="Times New Roman"/>
          <w:sz w:val="28"/>
          <w:szCs w:val="28"/>
        </w:rPr>
        <w:t xml:space="preserve"> (далее – РКА)</w:t>
      </w:r>
      <w:r w:rsidRPr="00606A28">
        <w:rPr>
          <w:rFonts w:ascii="Times New Roman" w:hAnsi="Times New Roman" w:cs="Times New Roman"/>
          <w:sz w:val="28"/>
          <w:szCs w:val="28"/>
        </w:rPr>
        <w:t xml:space="preserve">, утвержденного Республиканской конференцией коллегий адвокатов от 23 </w:t>
      </w:r>
      <w:r w:rsidR="00AC20C9" w:rsidRPr="00606A28">
        <w:rPr>
          <w:rFonts w:ascii="Times New Roman" w:hAnsi="Times New Roman" w:cs="Times New Roman"/>
          <w:sz w:val="28"/>
          <w:szCs w:val="28"/>
        </w:rPr>
        <w:t>ноябр</w:t>
      </w:r>
      <w:r w:rsidRPr="00606A28">
        <w:rPr>
          <w:rFonts w:ascii="Times New Roman" w:hAnsi="Times New Roman" w:cs="Times New Roman"/>
          <w:sz w:val="28"/>
          <w:szCs w:val="28"/>
        </w:rPr>
        <w:t>я 201</w:t>
      </w:r>
      <w:r w:rsidR="00AC20C9" w:rsidRPr="00606A28">
        <w:rPr>
          <w:rFonts w:ascii="Times New Roman" w:hAnsi="Times New Roman" w:cs="Times New Roman"/>
          <w:sz w:val="28"/>
          <w:szCs w:val="28"/>
        </w:rPr>
        <w:t>8</w:t>
      </w:r>
      <w:r w:rsidRPr="00606A2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C52EE" w:rsidRPr="00606A28">
        <w:rPr>
          <w:rFonts w:ascii="Times New Roman" w:hAnsi="Times New Roman" w:cs="Times New Roman"/>
          <w:sz w:val="28"/>
          <w:szCs w:val="28"/>
        </w:rPr>
        <w:t xml:space="preserve"> </w:t>
      </w:r>
      <w:r w:rsidR="00BE2196" w:rsidRPr="00606A2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от 26 ноября 2021 года. </w:t>
      </w:r>
    </w:p>
    <w:p w14:paraId="4F5A56AF" w14:textId="77777777" w:rsidR="00BE2196" w:rsidRDefault="00BE2196" w:rsidP="00BE2196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7C4B28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542954" w:rsidRPr="00BF2A1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61D23" w:rsidRPr="00BF2A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64A8D" w:rsidRPr="00BF2A15">
        <w:rPr>
          <w:rFonts w:ascii="Times New Roman" w:hAnsi="Times New Roman" w:cs="Times New Roman"/>
          <w:sz w:val="28"/>
          <w:szCs w:val="28"/>
        </w:rPr>
        <w:t>деятельности</w:t>
      </w:r>
      <w:r w:rsidR="00DA35A1" w:rsidRPr="00BF2A15">
        <w:rPr>
          <w:rFonts w:ascii="Times New Roman" w:hAnsi="Times New Roman" w:cs="Times New Roman"/>
          <w:sz w:val="28"/>
          <w:szCs w:val="28"/>
        </w:rPr>
        <w:t>, а также полномочия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664A8D" w:rsidRPr="00BF2A1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1D23" w:rsidRPr="00BF2A15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542954" w:rsidRPr="00BF2A15">
        <w:rPr>
          <w:rStyle w:val="11"/>
          <w:rFonts w:eastAsiaTheme="minorEastAsia"/>
          <w:sz w:val="28"/>
          <w:szCs w:val="28"/>
          <w:u w:val="none"/>
        </w:rPr>
        <w:t xml:space="preserve">профессиональных прав </w:t>
      </w:r>
      <w:r w:rsidR="00361D23" w:rsidRPr="00BF2A15">
        <w:rPr>
          <w:rFonts w:ascii="Times New Roman" w:hAnsi="Times New Roman" w:cs="Times New Roman"/>
          <w:sz w:val="28"/>
          <w:szCs w:val="28"/>
        </w:rPr>
        <w:t>адвокатов</w:t>
      </w:r>
      <w:r w:rsidR="009118C4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F224D4" w:rsidRPr="00BF2A15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9118C4" w:rsidRPr="00BF2A15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361D23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57BC5755" w14:textId="5A14C75B" w:rsidR="00F7249E" w:rsidRPr="00827FA8" w:rsidRDefault="003F5AF1" w:rsidP="00F7249E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trike/>
          <w:color w:val="C0504D" w:themeColor="accent2"/>
          <w:sz w:val="28"/>
          <w:szCs w:val="28"/>
        </w:rPr>
      </w:pPr>
      <w:r w:rsidRPr="00BE2196">
        <w:rPr>
          <w:rFonts w:ascii="Times New Roman" w:hAnsi="Times New Roman" w:cs="Times New Roman"/>
          <w:sz w:val="28"/>
          <w:szCs w:val="28"/>
        </w:rPr>
        <w:t>Целью</w:t>
      </w:r>
      <w:r w:rsidR="0053591D">
        <w:rPr>
          <w:rFonts w:ascii="Times New Roman" w:hAnsi="Times New Roman" w:cs="Times New Roman"/>
          <w:sz w:val="28"/>
          <w:szCs w:val="28"/>
        </w:rPr>
        <w:t xml:space="preserve"> </w:t>
      </w:r>
      <w:r w:rsidR="0053591D" w:rsidRPr="0053591D"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  <w:r w:rsidRPr="00BE21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B618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B6185" w:rsidRPr="003B6185">
        <w:rPr>
          <w:rFonts w:ascii="Times New Roman" w:hAnsi="Times New Roman" w:cs="Times New Roman"/>
          <w:b/>
          <w:sz w:val="28"/>
          <w:szCs w:val="28"/>
        </w:rPr>
        <w:t>с подпунктом 8) пункта 3 статьи 68 Закона Республики Казахстан от 05 июля 2018 года «Об адвокатской деятельности и юридической помощи»,</w:t>
      </w:r>
      <w:r w:rsidR="003B6185">
        <w:rPr>
          <w:rFonts w:ascii="Times New Roman" w:hAnsi="Times New Roman" w:cs="Times New Roman"/>
          <w:sz w:val="28"/>
          <w:szCs w:val="28"/>
        </w:rPr>
        <w:t xml:space="preserve"> и </w:t>
      </w:r>
      <w:r w:rsidR="003B6185" w:rsidRPr="003B6185">
        <w:rPr>
          <w:rFonts w:ascii="Times New Roman" w:hAnsi="Times New Roman" w:cs="Times New Roman"/>
          <w:b/>
          <w:sz w:val="28"/>
          <w:szCs w:val="28"/>
        </w:rPr>
        <w:t xml:space="preserve">подпунктом </w:t>
      </w:r>
      <w:r w:rsidR="003B6185">
        <w:rPr>
          <w:rFonts w:ascii="Times New Roman" w:hAnsi="Times New Roman" w:cs="Times New Roman"/>
          <w:b/>
          <w:sz w:val="28"/>
          <w:szCs w:val="28"/>
        </w:rPr>
        <w:t>6) пункта 28 Устава РКА</w:t>
      </w:r>
      <w:r w:rsidR="003B6185" w:rsidRPr="003B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196">
        <w:rPr>
          <w:rFonts w:ascii="Times New Roman" w:hAnsi="Times New Roman" w:cs="Times New Roman"/>
          <w:sz w:val="28"/>
          <w:szCs w:val="28"/>
        </w:rPr>
        <w:t>является</w:t>
      </w:r>
      <w:r w:rsidR="00AC52EE" w:rsidRPr="00BE2196">
        <w:rPr>
          <w:rFonts w:ascii="Times New Roman" w:hAnsi="Times New Roman" w:cs="Times New Roman"/>
          <w:sz w:val="28"/>
          <w:szCs w:val="28"/>
        </w:rPr>
        <w:t xml:space="preserve"> </w:t>
      </w:r>
      <w:r w:rsidR="00AC52EE" w:rsidRPr="0053591D">
        <w:rPr>
          <w:rFonts w:ascii="Times New Roman" w:hAnsi="Times New Roman" w:cs="Times New Roman"/>
          <w:bCs/>
          <w:color w:val="292929"/>
          <w:sz w:val="28"/>
          <w:szCs w:val="28"/>
          <w:shd w:val="clear" w:color="auto" w:fill="FFFFFF"/>
        </w:rPr>
        <w:t>защит</w:t>
      </w:r>
      <w:r w:rsidR="0053591D">
        <w:rPr>
          <w:rFonts w:ascii="Times New Roman" w:hAnsi="Times New Roman" w:cs="Times New Roman"/>
          <w:bCs/>
          <w:color w:val="292929"/>
          <w:sz w:val="28"/>
          <w:szCs w:val="28"/>
          <w:shd w:val="clear" w:color="auto" w:fill="FFFFFF"/>
        </w:rPr>
        <w:t>а</w:t>
      </w:r>
      <w:r w:rsidR="00AC52EE" w:rsidRPr="00BE2196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 </w:t>
      </w:r>
      <w:r w:rsidR="003B6185">
        <w:rPr>
          <w:rFonts w:ascii="Times New Roman" w:hAnsi="Times New Roman" w:cs="Times New Roman"/>
          <w:sz w:val="28"/>
          <w:szCs w:val="28"/>
        </w:rPr>
        <w:t>профессиональных прав адвокатов, а также</w:t>
      </w:r>
      <w:r w:rsidR="003D0B68" w:rsidRPr="00BE2196">
        <w:rPr>
          <w:rFonts w:ascii="Times New Roman" w:hAnsi="Times New Roman" w:cs="Times New Roman"/>
          <w:sz w:val="28"/>
          <w:szCs w:val="28"/>
        </w:rPr>
        <w:t xml:space="preserve"> организация содействия обеспечению гарантий адвокатской деятельности</w:t>
      </w:r>
      <w:r w:rsidR="00F7249E">
        <w:rPr>
          <w:rFonts w:ascii="Times New Roman" w:hAnsi="Times New Roman" w:cs="Times New Roman"/>
          <w:sz w:val="28"/>
          <w:szCs w:val="28"/>
        </w:rPr>
        <w:t>.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F36F6" w14:textId="77777777" w:rsidR="002C2AE1" w:rsidRPr="00F7249E" w:rsidRDefault="005C7984" w:rsidP="00F7249E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  <w:r w:rsidRPr="00F7249E">
        <w:rPr>
          <w:rFonts w:ascii="Times New Roman" w:hAnsi="Times New Roman" w:cs="Times New Roman"/>
          <w:sz w:val="28"/>
          <w:szCs w:val="28"/>
        </w:rPr>
        <w:t>Комиссия в своей деятельнос</w:t>
      </w:r>
      <w:r w:rsidR="007E7CD6" w:rsidRPr="00F7249E">
        <w:rPr>
          <w:rFonts w:ascii="Times New Roman" w:hAnsi="Times New Roman" w:cs="Times New Roman"/>
          <w:sz w:val="28"/>
          <w:szCs w:val="28"/>
        </w:rPr>
        <w:t>ти руководствуется Конституцией Ре</w:t>
      </w:r>
      <w:r w:rsidRPr="00F7249E">
        <w:rPr>
          <w:rFonts w:ascii="Times New Roman" w:hAnsi="Times New Roman" w:cs="Times New Roman"/>
          <w:sz w:val="28"/>
          <w:szCs w:val="28"/>
        </w:rPr>
        <w:t>спублики Казахстан, Закон</w:t>
      </w:r>
      <w:r w:rsidR="00607A83" w:rsidRPr="00F7249E">
        <w:rPr>
          <w:rFonts w:ascii="Times New Roman" w:hAnsi="Times New Roman" w:cs="Times New Roman"/>
          <w:sz w:val="28"/>
          <w:szCs w:val="28"/>
        </w:rPr>
        <w:t xml:space="preserve">ом </w:t>
      </w:r>
      <w:r w:rsidRPr="00F7249E">
        <w:rPr>
          <w:rFonts w:ascii="Times New Roman" w:hAnsi="Times New Roman" w:cs="Times New Roman"/>
          <w:sz w:val="28"/>
          <w:szCs w:val="28"/>
        </w:rPr>
        <w:t>Республики Казахстан «Об адвокатско</w:t>
      </w:r>
      <w:r w:rsidR="00607A83" w:rsidRPr="00F7249E">
        <w:rPr>
          <w:rFonts w:ascii="Times New Roman" w:hAnsi="Times New Roman" w:cs="Times New Roman"/>
          <w:sz w:val="28"/>
          <w:szCs w:val="28"/>
        </w:rPr>
        <w:t>й деятельности</w:t>
      </w:r>
      <w:r w:rsidR="00590295" w:rsidRPr="00F7249E">
        <w:rPr>
          <w:rFonts w:ascii="Times New Roman" w:hAnsi="Times New Roman" w:cs="Times New Roman"/>
          <w:sz w:val="28"/>
          <w:szCs w:val="28"/>
        </w:rPr>
        <w:t xml:space="preserve"> </w:t>
      </w:r>
      <w:r w:rsidR="00590295" w:rsidRPr="00C0273B">
        <w:rPr>
          <w:rFonts w:ascii="Times New Roman" w:hAnsi="Times New Roman" w:cs="Times New Roman"/>
          <w:b/>
          <w:bCs/>
          <w:sz w:val="28"/>
          <w:szCs w:val="28"/>
        </w:rPr>
        <w:t>и юридической помощи</w:t>
      </w:r>
      <w:r w:rsidR="00607A83" w:rsidRPr="00F7249E">
        <w:rPr>
          <w:rFonts w:ascii="Times New Roman" w:hAnsi="Times New Roman" w:cs="Times New Roman"/>
          <w:sz w:val="28"/>
          <w:szCs w:val="28"/>
        </w:rPr>
        <w:t xml:space="preserve">», </w:t>
      </w:r>
      <w:r w:rsidR="002C2AE1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иными законодательными </w:t>
      </w:r>
      <w:hyperlink r:id="rId8" w:anchor="z5" w:history="1">
        <w:r w:rsidR="002C2AE1" w:rsidRPr="00F7249E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актами </w:t>
        </w:r>
      </w:hyperlink>
      <w:r w:rsidR="002C2AE1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 в сфере адвокатской деятельности, </w:t>
      </w:r>
      <w:r w:rsidR="00EA116D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</w:t>
      </w:r>
      <w:r w:rsidR="00D56024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 Респу</w:t>
      </w:r>
      <w:r w:rsidR="00E27F36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D56024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ликанской коллегии адвокатов, Кодексом профессиональной этики адвокатов, </w:t>
      </w:r>
      <w:r w:rsidR="00607A83" w:rsidRPr="00F7249E">
        <w:rPr>
          <w:rFonts w:ascii="Times New Roman" w:hAnsi="Times New Roman" w:cs="Times New Roman"/>
          <w:sz w:val="28"/>
          <w:szCs w:val="28"/>
        </w:rPr>
        <w:t xml:space="preserve">решениями Республиканской конференции коллегий адвокатов, президиума </w:t>
      </w:r>
      <w:r w:rsidR="00AD7314" w:rsidRPr="00F7249E">
        <w:rPr>
          <w:rFonts w:ascii="Times New Roman" w:hAnsi="Times New Roman" w:cs="Times New Roman"/>
          <w:sz w:val="28"/>
          <w:szCs w:val="28"/>
        </w:rPr>
        <w:t>РКА</w:t>
      </w:r>
      <w:r w:rsidR="00607A83" w:rsidRPr="00F7249E">
        <w:rPr>
          <w:rFonts w:ascii="Times New Roman" w:hAnsi="Times New Roman" w:cs="Times New Roman"/>
          <w:sz w:val="28"/>
          <w:szCs w:val="28"/>
        </w:rPr>
        <w:t xml:space="preserve">, настоящим Положением, </w:t>
      </w:r>
      <w:r w:rsidR="002C2AE1" w:rsidRPr="00F724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Pr="00F7249E">
        <w:rPr>
          <w:rFonts w:ascii="Times New Roman" w:hAnsi="Times New Roman" w:cs="Times New Roman"/>
          <w:sz w:val="28"/>
          <w:szCs w:val="28"/>
        </w:rPr>
        <w:t>общепризнанными нормами международного права</w:t>
      </w:r>
      <w:r w:rsidR="00607A83" w:rsidRPr="00F7249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7249E">
        <w:rPr>
          <w:rFonts w:ascii="Times New Roman" w:hAnsi="Times New Roman" w:cs="Times New Roman"/>
          <w:sz w:val="28"/>
          <w:szCs w:val="28"/>
        </w:rPr>
        <w:t>защиты прав и свобод человека.</w:t>
      </w:r>
    </w:p>
    <w:p w14:paraId="189C6877" w14:textId="77777777" w:rsidR="00AD53FF" w:rsidRPr="00BF2A15" w:rsidRDefault="00AD53FF" w:rsidP="002B5147">
      <w:pPr>
        <w:tabs>
          <w:tab w:val="left" w:pos="1134"/>
        </w:tabs>
        <w:ind w:left="-142" w:firstLine="56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062B0" w14:textId="77777777" w:rsidR="000C61BC" w:rsidRPr="00BF2A15" w:rsidRDefault="005F29D1" w:rsidP="002B5147">
      <w:pPr>
        <w:tabs>
          <w:tab w:val="left" w:pos="1134"/>
        </w:tabs>
        <w:ind w:left="-142" w:firstLine="56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61BC" w:rsidRPr="00BF2A1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D35F5" w:rsidRPr="00BF2A15">
        <w:rPr>
          <w:rFonts w:ascii="Times New Roman" w:hAnsi="Times New Roman" w:cs="Times New Roman"/>
          <w:b/>
          <w:sz w:val="28"/>
          <w:szCs w:val="28"/>
        </w:rPr>
        <w:t xml:space="preserve">и регламент </w:t>
      </w:r>
      <w:r w:rsidR="000C61BC" w:rsidRPr="00BF2A1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63B6E263" w14:textId="77777777" w:rsidR="00076B53" w:rsidRPr="00BF2A15" w:rsidRDefault="00076B53" w:rsidP="002B5147">
      <w:pPr>
        <w:tabs>
          <w:tab w:val="left" w:pos="1134"/>
        </w:tabs>
        <w:ind w:left="-142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4D32CB" w14:textId="77777777" w:rsidR="006728A6" w:rsidRDefault="001F60FA" w:rsidP="006728A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3324114"/>
      <w:r w:rsidRPr="001F60FA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8A6">
        <w:rPr>
          <w:rFonts w:ascii="Times New Roman" w:hAnsi="Times New Roman" w:cs="Times New Roman"/>
          <w:sz w:val="28"/>
          <w:szCs w:val="28"/>
        </w:rPr>
        <w:t>Взаимодействие с Комиссией осуществляет Председатель РКА или по его поручению Заместитель Председателя РКА.</w:t>
      </w:r>
      <w:bookmarkEnd w:id="0"/>
    </w:p>
    <w:p w14:paraId="45394D78" w14:textId="563201FC" w:rsidR="001B7B50" w:rsidRPr="006728A6" w:rsidRDefault="001B7B50" w:rsidP="006728A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8A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079B" w:rsidRPr="006728A6">
        <w:rPr>
          <w:rFonts w:ascii="Times New Roman" w:hAnsi="Times New Roman" w:cs="Times New Roman"/>
          <w:sz w:val="28"/>
          <w:szCs w:val="28"/>
        </w:rPr>
        <w:t>.</w:t>
      </w:r>
      <w:r w:rsidR="005E1C50" w:rsidRPr="006728A6">
        <w:rPr>
          <w:rFonts w:ascii="Times New Roman" w:hAnsi="Times New Roman" w:cs="Times New Roman"/>
          <w:sz w:val="28"/>
          <w:szCs w:val="28"/>
        </w:rPr>
        <w:t xml:space="preserve"> </w:t>
      </w:r>
      <w:r w:rsidR="006728A6" w:rsidRPr="006728A6">
        <w:rPr>
          <w:rFonts w:ascii="Times New Roman" w:hAnsi="Times New Roman" w:cs="Times New Roman"/>
          <w:sz w:val="28"/>
          <w:szCs w:val="28"/>
        </w:rPr>
        <w:t xml:space="preserve"> В состав Комиссии входят</w:t>
      </w:r>
      <w:r w:rsidR="006728A6">
        <w:rPr>
          <w:rFonts w:ascii="Times New Roman" w:hAnsi="Times New Roman" w:cs="Times New Roman"/>
          <w:sz w:val="28"/>
          <w:szCs w:val="28"/>
        </w:rPr>
        <w:t xml:space="preserve"> </w:t>
      </w:r>
      <w:r w:rsidR="006728A6" w:rsidRPr="006728A6">
        <w:rPr>
          <w:rFonts w:ascii="Times New Roman" w:hAnsi="Times New Roman" w:cs="Times New Roman"/>
          <w:sz w:val="28"/>
          <w:szCs w:val="28"/>
        </w:rPr>
        <w:t>представители всех территориальных коллегий адвокатов, имеющие стаж адвокатской деятельности не менее трех лет.</w:t>
      </w:r>
    </w:p>
    <w:p w14:paraId="0258EE08" w14:textId="058F525C" w:rsidR="008C5190" w:rsidRPr="006728A6" w:rsidRDefault="001B7B50" w:rsidP="006728A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7</w:t>
      </w:r>
      <w:r w:rsidR="001E079B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="008C5190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6728A6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Количественный состав Комиссии утверждает Президиум РКА.</w:t>
      </w:r>
      <w:r w:rsid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6728A6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Члены Комиссии избираются Президиумом РКА сроком на четыре года.</w:t>
      </w:r>
    </w:p>
    <w:p w14:paraId="28B05232" w14:textId="22133D87" w:rsidR="00814381" w:rsidRPr="00BF2A15" w:rsidRDefault="001B7B50" w:rsidP="00FA7D3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79B" w:rsidRPr="00BF2A15">
        <w:rPr>
          <w:rFonts w:ascii="Times New Roman" w:hAnsi="Times New Roman" w:cs="Times New Roman"/>
          <w:sz w:val="28"/>
          <w:szCs w:val="28"/>
        </w:rPr>
        <w:t>.</w:t>
      </w:r>
      <w:r w:rsidR="005E1C50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3D3C43" w:rsidRPr="00BF2A15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03208D" w:rsidRPr="00BF2A1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D3C43" w:rsidRPr="00BF2A15">
        <w:rPr>
          <w:rFonts w:ascii="Times New Roman" w:hAnsi="Times New Roman" w:cs="Times New Roman"/>
          <w:sz w:val="28"/>
          <w:szCs w:val="28"/>
        </w:rPr>
        <w:t>Комиссии представл</w:t>
      </w:r>
      <w:r w:rsidR="00814381" w:rsidRPr="00BF2A15">
        <w:rPr>
          <w:rFonts w:ascii="Times New Roman" w:hAnsi="Times New Roman" w:cs="Times New Roman"/>
          <w:sz w:val="28"/>
          <w:szCs w:val="28"/>
        </w:rPr>
        <w:t>яются мотивированными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814381" w:rsidRPr="00BF2A15">
        <w:rPr>
          <w:rFonts w:ascii="Times New Roman" w:hAnsi="Times New Roman" w:cs="Times New Roman"/>
          <w:sz w:val="28"/>
          <w:szCs w:val="28"/>
        </w:rPr>
        <w:t>ходатайствами</w:t>
      </w:r>
      <w:r w:rsidR="00D1125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8C5190" w:rsidRPr="00BF2A15">
        <w:rPr>
          <w:rFonts w:ascii="Times New Roman" w:hAnsi="Times New Roman" w:cs="Times New Roman"/>
          <w:sz w:val="28"/>
          <w:szCs w:val="28"/>
        </w:rPr>
        <w:t>П</w:t>
      </w:r>
      <w:r w:rsidR="00814381" w:rsidRPr="00BF2A15">
        <w:rPr>
          <w:rFonts w:ascii="Times New Roman" w:hAnsi="Times New Roman" w:cs="Times New Roman"/>
          <w:sz w:val="28"/>
          <w:szCs w:val="28"/>
        </w:rPr>
        <w:t xml:space="preserve">резидиумов территориальных коллегий адвокатов, </w:t>
      </w:r>
      <w:r w:rsidR="00C0273B" w:rsidRPr="006728A6">
        <w:rPr>
          <w:rFonts w:ascii="Times New Roman" w:hAnsi="Times New Roman" w:cs="Times New Roman"/>
          <w:sz w:val="28"/>
          <w:szCs w:val="28"/>
        </w:rPr>
        <w:t xml:space="preserve">членами Президиума РКА, </w:t>
      </w:r>
      <w:r w:rsidR="00814381" w:rsidRPr="006728A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A7D34" w:rsidRPr="006728A6">
        <w:rPr>
          <w:rFonts w:ascii="Times New Roman" w:hAnsi="Times New Roman" w:cs="Times New Roman"/>
          <w:sz w:val="28"/>
          <w:szCs w:val="28"/>
        </w:rPr>
        <w:t>РКА</w:t>
      </w:r>
      <w:r w:rsidR="00660C8E" w:rsidRPr="006728A6">
        <w:rPr>
          <w:rFonts w:ascii="Times New Roman" w:hAnsi="Times New Roman" w:cs="Times New Roman"/>
          <w:sz w:val="28"/>
          <w:szCs w:val="28"/>
        </w:rPr>
        <w:t>, Председателем Комиссии</w:t>
      </w:r>
      <w:r w:rsidR="00660C8E" w:rsidRPr="006728A6">
        <w:t>.</w:t>
      </w:r>
      <w:r w:rsidR="007E7CD6" w:rsidRPr="00BF2A15">
        <w:rPr>
          <w:rFonts w:ascii="Times New Roman" w:hAnsi="Times New Roman" w:cs="Times New Roman"/>
          <w:sz w:val="28"/>
          <w:szCs w:val="28"/>
        </w:rPr>
        <w:t xml:space="preserve"> От каждой территориальной коллегии адвокатов </w:t>
      </w:r>
      <w:r w:rsidR="002B5147" w:rsidRPr="00BF2A15">
        <w:rPr>
          <w:rFonts w:ascii="Times New Roman" w:hAnsi="Times New Roman" w:cs="Times New Roman"/>
          <w:sz w:val="28"/>
          <w:szCs w:val="28"/>
        </w:rPr>
        <w:t>должно</w:t>
      </w:r>
      <w:r w:rsidR="007E7CD6" w:rsidRPr="00BF2A15">
        <w:rPr>
          <w:rFonts w:ascii="Times New Roman" w:hAnsi="Times New Roman" w:cs="Times New Roman"/>
          <w:sz w:val="28"/>
          <w:szCs w:val="28"/>
        </w:rPr>
        <w:t xml:space="preserve"> быть представлено</w:t>
      </w:r>
      <w:r w:rsidR="00A12E49" w:rsidRPr="00BF2A15">
        <w:rPr>
          <w:rFonts w:ascii="Times New Roman" w:hAnsi="Times New Roman" w:cs="Times New Roman"/>
          <w:sz w:val="28"/>
          <w:szCs w:val="28"/>
        </w:rPr>
        <w:t xml:space="preserve"> не менее одного</w:t>
      </w:r>
      <w:r w:rsidR="008C5190" w:rsidRPr="00BF2A15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E7CD6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7667D8E5" w14:textId="77777777" w:rsidR="006728A6" w:rsidRDefault="001B7B50" w:rsidP="006728A6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79B" w:rsidRPr="00BF2A15">
        <w:rPr>
          <w:rFonts w:ascii="Times New Roman" w:hAnsi="Times New Roman" w:cs="Times New Roman"/>
          <w:sz w:val="28"/>
          <w:szCs w:val="28"/>
        </w:rPr>
        <w:t>.</w:t>
      </w:r>
      <w:r w:rsidR="001771D5" w:rsidRPr="00BF2A15">
        <w:rPr>
          <w:rFonts w:ascii="Times New Roman" w:hAnsi="Times New Roman" w:cs="Times New Roman"/>
          <w:sz w:val="28"/>
          <w:szCs w:val="28"/>
        </w:rPr>
        <w:t xml:space="preserve"> Организация и руководство деятельностью Комиссии осуществляется Председателем Комиссии.</w:t>
      </w:r>
      <w:r w:rsidR="00FA7D3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3918723"/>
    </w:p>
    <w:p w14:paraId="38E8ED5A" w14:textId="29BB158A" w:rsidR="006728A6" w:rsidRPr="00D37866" w:rsidRDefault="001B7B50" w:rsidP="006728A6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866">
        <w:rPr>
          <w:rFonts w:ascii="Times New Roman" w:hAnsi="Times New Roman" w:cs="Times New Roman"/>
          <w:sz w:val="28"/>
          <w:szCs w:val="28"/>
        </w:rPr>
        <w:t>10</w:t>
      </w:r>
      <w:r w:rsidR="001E079B" w:rsidRPr="00D37866">
        <w:rPr>
          <w:rFonts w:ascii="Times New Roman" w:hAnsi="Times New Roman" w:cs="Times New Roman"/>
          <w:sz w:val="28"/>
          <w:szCs w:val="28"/>
        </w:rPr>
        <w:t>.</w:t>
      </w:r>
      <w:r w:rsidR="00C0273B" w:rsidRPr="00D37866">
        <w:rPr>
          <w:rFonts w:ascii="Times New Roman" w:hAnsi="Times New Roman" w:cs="Times New Roman"/>
          <w:sz w:val="28"/>
          <w:szCs w:val="28"/>
        </w:rPr>
        <w:t xml:space="preserve"> </w:t>
      </w:r>
      <w:r w:rsidR="006728A6" w:rsidRPr="00D37866">
        <w:rPr>
          <w:rFonts w:ascii="Times New Roman" w:hAnsi="Times New Roman" w:cs="Times New Roman"/>
          <w:sz w:val="28"/>
          <w:szCs w:val="28"/>
        </w:rPr>
        <w:t xml:space="preserve"> Кандидатура Председателя Комиссии избирается Президиумом РКА из числа членов Комиссии.</w:t>
      </w:r>
    </w:p>
    <w:bookmarkEnd w:id="1"/>
    <w:p w14:paraId="6979763C" w14:textId="77777777" w:rsidR="00FA7D34" w:rsidRPr="00FA7D34" w:rsidRDefault="00FA7D34" w:rsidP="00FA7D3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D34">
        <w:rPr>
          <w:rFonts w:ascii="Times New Roman" w:hAnsi="Times New Roman" w:cs="Times New Roman"/>
          <w:sz w:val="28"/>
          <w:szCs w:val="28"/>
        </w:rPr>
        <w:t>Одно и то же лицо не может быть назначено на должность Председателя Комиссии более одного срока.</w:t>
      </w:r>
    </w:p>
    <w:p w14:paraId="73B9BAF4" w14:textId="791B5702" w:rsidR="00FA7D34" w:rsidRDefault="00FA7D34" w:rsidP="00FA7D3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D34">
        <w:rPr>
          <w:rFonts w:ascii="Times New Roman" w:hAnsi="Times New Roman" w:cs="Times New Roman"/>
          <w:sz w:val="28"/>
          <w:szCs w:val="28"/>
        </w:rPr>
        <w:t>Секретарь избирается Комиссией из числа ее членов открытым голосованием</w:t>
      </w:r>
      <w:r w:rsidR="00772A85">
        <w:rPr>
          <w:rFonts w:ascii="Times New Roman" w:hAnsi="Times New Roman" w:cs="Times New Roman"/>
          <w:sz w:val="28"/>
          <w:szCs w:val="28"/>
        </w:rPr>
        <w:t>.</w:t>
      </w:r>
    </w:p>
    <w:p w14:paraId="65C852DC" w14:textId="665745FF" w:rsidR="002F6B8F" w:rsidRPr="0022520A" w:rsidRDefault="00FA7D34" w:rsidP="002F6B8F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>В случае досрочного прекращения полномочий Председателя Комиссии решением Президиума РКА, утверждение кандидатуры нового Председателя Комиссии проводится по правилам, предусмотренным настоящим пунктом.</w:t>
      </w:r>
    </w:p>
    <w:p w14:paraId="479E375F" w14:textId="28087494" w:rsidR="002F6B8F" w:rsidRPr="0022520A" w:rsidRDefault="002F6B8F" w:rsidP="002F6B8F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>1</w:t>
      </w:r>
      <w:r w:rsidR="001B7B50" w:rsidRPr="0022520A">
        <w:rPr>
          <w:rFonts w:ascii="Times New Roman" w:hAnsi="Times New Roman" w:cs="Times New Roman"/>
          <w:bCs/>
          <w:sz w:val="28"/>
          <w:szCs w:val="28"/>
        </w:rPr>
        <w:t>1</w:t>
      </w:r>
      <w:r w:rsidRPr="0022520A">
        <w:rPr>
          <w:rFonts w:ascii="Times New Roman" w:hAnsi="Times New Roman" w:cs="Times New Roman"/>
          <w:bCs/>
          <w:sz w:val="28"/>
          <w:szCs w:val="28"/>
        </w:rPr>
        <w:t>. Финансирование деятельности Комиссии осуществляется РКА в соответствии с утвержденной сметой расходов на содержание РКА.</w:t>
      </w:r>
    </w:p>
    <w:p w14:paraId="09E753F1" w14:textId="77777777" w:rsidR="001771D5" w:rsidRPr="0022520A" w:rsidRDefault="001771D5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A8C0751" w14:textId="77777777" w:rsidR="00361D23" w:rsidRPr="00BF2A15" w:rsidRDefault="001C348C" w:rsidP="002B5147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3</w:t>
      </w:r>
      <w:r w:rsidR="00C53EA2" w:rsidRPr="00BF2A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8EF" w:rsidRPr="00BF2A15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14:paraId="39015BD5" w14:textId="77777777" w:rsidR="00361D23" w:rsidRPr="00BF2A15" w:rsidRDefault="00361D23" w:rsidP="002B5147">
      <w:pPr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CD712" w14:textId="0E47850D" w:rsidR="00A8320B" w:rsidRPr="00BF2A15" w:rsidRDefault="001750F4" w:rsidP="001750F4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2.</w:t>
      </w:r>
      <w:r w:rsidR="00A8320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2568EF" w:rsidRPr="00BF2A15">
        <w:rPr>
          <w:rFonts w:ascii="Times New Roman" w:hAnsi="Times New Roman" w:cs="Times New Roman"/>
          <w:sz w:val="28"/>
          <w:szCs w:val="28"/>
        </w:rPr>
        <w:t>Комиссия рассма</w:t>
      </w:r>
      <w:r w:rsidR="003F5AF1" w:rsidRPr="00BF2A15">
        <w:rPr>
          <w:rFonts w:ascii="Times New Roman" w:hAnsi="Times New Roman" w:cs="Times New Roman"/>
          <w:sz w:val="28"/>
          <w:szCs w:val="28"/>
        </w:rPr>
        <w:t>тривает</w:t>
      </w:r>
      <w:r w:rsidR="00F6732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F203CE" w:rsidRPr="00BF2A15">
        <w:rPr>
          <w:rFonts w:ascii="Times New Roman" w:hAnsi="Times New Roman" w:cs="Times New Roman"/>
          <w:sz w:val="28"/>
          <w:szCs w:val="28"/>
        </w:rPr>
        <w:t>индивидуальные</w:t>
      </w:r>
      <w:r w:rsidR="00FE59F5" w:rsidRPr="00BF2A15">
        <w:rPr>
          <w:rFonts w:ascii="Times New Roman" w:hAnsi="Times New Roman" w:cs="Times New Roman"/>
          <w:sz w:val="28"/>
          <w:szCs w:val="28"/>
        </w:rPr>
        <w:t>,</w:t>
      </w:r>
      <w:r w:rsidR="00F6732B" w:rsidRPr="00BF2A15"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r w:rsidR="00CE7DDE" w:rsidRPr="00BF2A15">
        <w:rPr>
          <w:rFonts w:ascii="Times New Roman" w:hAnsi="Times New Roman" w:cs="Times New Roman"/>
          <w:sz w:val="28"/>
          <w:szCs w:val="28"/>
        </w:rPr>
        <w:t>обращения</w:t>
      </w:r>
      <w:r w:rsidR="00F6732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BF2A15">
        <w:rPr>
          <w:rFonts w:ascii="Times New Roman" w:hAnsi="Times New Roman" w:cs="Times New Roman"/>
          <w:sz w:val="28"/>
          <w:szCs w:val="28"/>
        </w:rPr>
        <w:t>адвокатов</w:t>
      </w:r>
      <w:r w:rsidR="00FE59F5" w:rsidRPr="00BF2A15">
        <w:rPr>
          <w:rFonts w:ascii="Times New Roman" w:hAnsi="Times New Roman" w:cs="Times New Roman"/>
          <w:sz w:val="28"/>
          <w:szCs w:val="28"/>
        </w:rPr>
        <w:t>,</w:t>
      </w:r>
      <w:r w:rsidR="00F203CE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президиумов коллегий адвокатов </w:t>
      </w:r>
      <w:r w:rsidR="00FE59F5" w:rsidRPr="00BF2A15">
        <w:rPr>
          <w:rFonts w:ascii="Times New Roman" w:hAnsi="Times New Roman" w:cs="Times New Roman"/>
          <w:sz w:val="28"/>
          <w:szCs w:val="28"/>
        </w:rPr>
        <w:t xml:space="preserve">о нарушении (нарушениях) </w:t>
      </w:r>
      <w:r w:rsidR="006A6E3E" w:rsidRPr="00BF2A1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568EF" w:rsidRPr="00BF2A15">
        <w:rPr>
          <w:rFonts w:ascii="Times New Roman" w:hAnsi="Times New Roman" w:cs="Times New Roman"/>
          <w:sz w:val="28"/>
          <w:szCs w:val="28"/>
        </w:rPr>
        <w:t>прав адвокат</w:t>
      </w:r>
      <w:r w:rsidR="002A7BB0" w:rsidRPr="00BF2A15">
        <w:rPr>
          <w:rFonts w:ascii="Times New Roman" w:hAnsi="Times New Roman" w:cs="Times New Roman"/>
          <w:sz w:val="28"/>
          <w:szCs w:val="28"/>
        </w:rPr>
        <w:t>ов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(далее – Обращение)</w:t>
      </w:r>
      <w:r w:rsidR="00A8320B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4743751A" w14:textId="5C4EBB15" w:rsidR="00CB3380" w:rsidRPr="00BF2A15" w:rsidRDefault="001E079B" w:rsidP="001750F4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3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A8320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2568EF" w:rsidRPr="00BF2A15">
        <w:rPr>
          <w:rFonts w:ascii="Times New Roman" w:hAnsi="Times New Roman" w:cs="Times New Roman"/>
          <w:sz w:val="28"/>
          <w:szCs w:val="28"/>
        </w:rPr>
        <w:t>Комиссия</w:t>
      </w:r>
      <w:r w:rsidR="003F5AF1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5637BE" w:rsidRPr="00BF2A15">
        <w:rPr>
          <w:rFonts w:ascii="Times New Roman" w:hAnsi="Times New Roman" w:cs="Times New Roman"/>
          <w:sz w:val="28"/>
          <w:szCs w:val="28"/>
        </w:rPr>
        <w:t>для</w:t>
      </w:r>
      <w:r w:rsidR="003F5AF1" w:rsidRPr="00BF2A15">
        <w:rPr>
          <w:rFonts w:ascii="Times New Roman" w:hAnsi="Times New Roman" w:cs="Times New Roman"/>
          <w:sz w:val="28"/>
          <w:szCs w:val="28"/>
        </w:rPr>
        <w:t xml:space="preserve"> осуществления возложенных на нее функций:</w:t>
      </w:r>
    </w:p>
    <w:p w14:paraId="346C3318" w14:textId="1CBEED5B" w:rsidR="00B446C4" w:rsidRPr="0076058E" w:rsidRDefault="00B446C4" w:rsidP="00B446C4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ab/>
        <w:t xml:space="preserve"> рассматривает поступившие обращения, разрабатывает заключения о наличии или об отсутствии нарушения (нарушений) прав адвокатов и направляет </w:t>
      </w:r>
      <w:r w:rsidRPr="0076058E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bookmarkStart w:id="2" w:name="_Hlk93324402"/>
      <w:r w:rsidR="00161EA0" w:rsidRPr="0076058E">
        <w:rPr>
          <w:rFonts w:ascii="Times New Roman" w:hAnsi="Times New Roman" w:cs="Times New Roman"/>
          <w:bCs/>
          <w:sz w:val="28"/>
          <w:szCs w:val="28"/>
        </w:rPr>
        <w:t xml:space="preserve">в Президиум РКА или </w:t>
      </w:r>
      <w:r w:rsidRPr="0076058E">
        <w:rPr>
          <w:rFonts w:ascii="Times New Roman" w:hAnsi="Times New Roman" w:cs="Times New Roman"/>
          <w:bCs/>
          <w:sz w:val="28"/>
          <w:szCs w:val="28"/>
        </w:rPr>
        <w:t>Председателю РКА</w:t>
      </w:r>
      <w:bookmarkEnd w:id="2"/>
      <w:r w:rsidR="00CB3380" w:rsidRPr="0076058E">
        <w:rPr>
          <w:rFonts w:ascii="Times New Roman" w:hAnsi="Times New Roman" w:cs="Times New Roman"/>
          <w:bCs/>
          <w:sz w:val="28"/>
          <w:szCs w:val="28"/>
        </w:rPr>
        <w:t>;</w:t>
      </w:r>
      <w:bookmarkStart w:id="3" w:name="_Hlk93324435"/>
    </w:p>
    <w:p w14:paraId="1A73762E" w14:textId="77777777" w:rsidR="006728A6" w:rsidRPr="0076058E" w:rsidRDefault="00B446C4" w:rsidP="006728A6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58E">
        <w:rPr>
          <w:rFonts w:ascii="Times New Roman" w:hAnsi="Times New Roman" w:cs="Times New Roman"/>
          <w:bCs/>
          <w:sz w:val="28"/>
          <w:szCs w:val="28"/>
        </w:rPr>
        <w:tab/>
        <w:t>вносит в Президиум РКА предложения о способах и механизмах защиты прав адвокатов;</w:t>
      </w:r>
      <w:bookmarkStart w:id="4" w:name="_Hlk93324610"/>
    </w:p>
    <w:p w14:paraId="3CC23A46" w14:textId="0F0052C1" w:rsidR="006728A6" w:rsidRPr="006728A6" w:rsidRDefault="006728A6" w:rsidP="006728A6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58E">
        <w:rPr>
          <w:rFonts w:ascii="Times New Roman" w:hAnsi="Times New Roman" w:cs="Times New Roman"/>
          <w:bCs/>
          <w:sz w:val="28"/>
          <w:szCs w:val="28"/>
        </w:rPr>
        <w:t>информирует Председателя РКА о проводимой в защиту адвоката работе и ее результатах по его поручению либо по собственной инициативе</w:t>
      </w:r>
      <w:r w:rsidRPr="006728A6">
        <w:rPr>
          <w:rFonts w:ascii="Times New Roman" w:hAnsi="Times New Roman" w:cs="Times New Roman"/>
          <w:sz w:val="28"/>
          <w:szCs w:val="28"/>
        </w:rPr>
        <w:t>;</w:t>
      </w:r>
    </w:p>
    <w:p w14:paraId="47D94322" w14:textId="77777777" w:rsidR="00BD54CE" w:rsidRPr="00BD54CE" w:rsidRDefault="00B446C4" w:rsidP="00BD54CE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3324676"/>
      <w:bookmarkEnd w:id="4"/>
      <w:r w:rsidRPr="00BD54CE">
        <w:rPr>
          <w:rFonts w:ascii="Times New Roman" w:hAnsi="Times New Roman" w:cs="Times New Roman"/>
          <w:sz w:val="28"/>
          <w:szCs w:val="28"/>
        </w:rPr>
        <w:t>принимает меры по освещению в средствах массовой информации проблем по защите прав адвокатов</w:t>
      </w:r>
      <w:r w:rsidR="00BD54CE" w:rsidRPr="00BD54CE">
        <w:rPr>
          <w:rFonts w:ascii="Times New Roman" w:hAnsi="Times New Roman" w:cs="Times New Roman"/>
          <w:sz w:val="28"/>
          <w:szCs w:val="28"/>
        </w:rPr>
        <w:t xml:space="preserve"> совместно с пресс-службой РКА</w:t>
      </w:r>
      <w:r w:rsidR="00BD54CE" w:rsidRPr="00BD54CE">
        <w:rPr>
          <w:rFonts w:cs="Times New Roman"/>
          <w:b/>
          <w:bCs/>
        </w:rPr>
        <w:t>;</w:t>
      </w:r>
    </w:p>
    <w:bookmarkEnd w:id="5"/>
    <w:p w14:paraId="117EB293" w14:textId="0013DACA" w:rsidR="00B446C4" w:rsidRPr="00B446C4" w:rsidRDefault="00B446C4" w:rsidP="00B446C4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вносит в Президиум РКА предложения о мерах, необходимых для предотвращения нарушений прав адвокатов;</w:t>
      </w:r>
    </w:p>
    <w:p w14:paraId="34964307" w14:textId="697246D4" w:rsidR="00B446C4" w:rsidRPr="00B446C4" w:rsidRDefault="00B446C4" w:rsidP="00B446C4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вносит в Президиум РКА проекты документов по вопросам защиты профессиональных прав адвокатов;</w:t>
      </w:r>
    </w:p>
    <w:p w14:paraId="09CED1BB" w14:textId="6F49E504" w:rsidR="00B446C4" w:rsidRPr="00BD54CE" w:rsidRDefault="00B446C4" w:rsidP="00BD54CE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4CE">
        <w:rPr>
          <w:rFonts w:ascii="Times New Roman" w:hAnsi="Times New Roman" w:cs="Times New Roman"/>
          <w:sz w:val="28"/>
          <w:szCs w:val="28"/>
        </w:rPr>
        <w:lastRenderedPageBreak/>
        <w:t>обобщает правоприменительную практику по вопросам защиты прав адвокатов и вносит в Президиум РКА предложения по совершенствованию законодательства, регламентирующего гарантии адвокатской деятельности;</w:t>
      </w:r>
    </w:p>
    <w:p w14:paraId="58600C8E" w14:textId="3B6E2D90" w:rsidR="00B446C4" w:rsidRPr="00BD54CE" w:rsidRDefault="00B446C4" w:rsidP="00B446C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4CE">
        <w:rPr>
          <w:rFonts w:ascii="Times New Roman" w:hAnsi="Times New Roman" w:cs="Times New Roman"/>
          <w:sz w:val="28"/>
          <w:szCs w:val="28"/>
        </w:rPr>
        <w:t xml:space="preserve">осуществляет по поручению </w:t>
      </w:r>
      <w:r w:rsidR="00161EA0" w:rsidRPr="00BD54CE">
        <w:rPr>
          <w:rFonts w:ascii="Times New Roman" w:hAnsi="Times New Roman" w:cs="Times New Roman"/>
          <w:sz w:val="28"/>
          <w:szCs w:val="28"/>
        </w:rPr>
        <w:t xml:space="preserve">Президиума РКА или </w:t>
      </w:r>
      <w:r w:rsidRPr="00BD54CE">
        <w:rPr>
          <w:rFonts w:ascii="Times New Roman" w:hAnsi="Times New Roman" w:cs="Times New Roman"/>
          <w:sz w:val="28"/>
          <w:szCs w:val="28"/>
        </w:rPr>
        <w:t xml:space="preserve">Председателя РКА иные функции, </w:t>
      </w:r>
      <w:r w:rsidR="00BD54CE" w:rsidRPr="00BD54CE">
        <w:rPr>
          <w:rFonts w:ascii="Times New Roman" w:hAnsi="Times New Roman" w:cs="Times New Roman"/>
          <w:sz w:val="28"/>
          <w:szCs w:val="28"/>
        </w:rPr>
        <w:t xml:space="preserve">связанные с деятельностью Комиссии, </w:t>
      </w:r>
      <w:r w:rsidRPr="00BD54CE">
        <w:rPr>
          <w:rFonts w:ascii="Times New Roman" w:hAnsi="Times New Roman" w:cs="Times New Roman"/>
          <w:sz w:val="28"/>
          <w:szCs w:val="28"/>
        </w:rPr>
        <w:t>не противоречащие законодательству Республики Казахстан и настоящему Положению;</w:t>
      </w:r>
    </w:p>
    <w:p w14:paraId="1348DCDE" w14:textId="77777777" w:rsidR="00161EA0" w:rsidRDefault="00B446C4" w:rsidP="00161EA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вправе обратиться к специалистам за получением консультативной, методической и другой помощи, необходимой для достижения цели деятельности Комиссии.</w:t>
      </w:r>
    </w:p>
    <w:p w14:paraId="0BC1B6EB" w14:textId="1A38E228" w:rsidR="00B446C4" w:rsidRPr="0022520A" w:rsidRDefault="00B446C4" w:rsidP="00161E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2520A">
        <w:rPr>
          <w:rFonts w:ascii="Times New Roman" w:hAnsi="Times New Roman" w:cs="Times New Roman"/>
          <w:bCs/>
          <w:sz w:val="28"/>
          <w:szCs w:val="28"/>
        </w:rPr>
        <w:t xml:space="preserve">Получение такой помощи на платной основе производится по согласованию с Председателем РКА в соответствии со сметой расходов РКА; </w:t>
      </w:r>
    </w:p>
    <w:p w14:paraId="2192FEA9" w14:textId="0BD02921" w:rsidR="00B446C4" w:rsidRDefault="00B446C4" w:rsidP="00B446C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проводит разъяснительную работу среди адвокатского сообщества по способам и практике самостоятельной защиты своих прав и гарантий адвокатской деятельности.</w:t>
      </w:r>
    </w:p>
    <w:p w14:paraId="4BC67FAD" w14:textId="0E9E9797" w:rsidR="004522BE" w:rsidRPr="00B446C4" w:rsidRDefault="004522BE" w:rsidP="00B446C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2BE">
        <w:rPr>
          <w:rFonts w:ascii="Times New Roman" w:hAnsi="Times New Roman" w:cs="Times New Roman"/>
          <w:sz w:val="28"/>
          <w:szCs w:val="28"/>
        </w:rPr>
        <w:t>участвует в разработке и реализации системы мероприятий, проводимых во взаимодействии с судами и правоохранительными органами по защите профессиональных прав адвокатов по согласованию с Председателем 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A7980E1" w14:textId="77777777" w:rsidR="004522BE" w:rsidRPr="004522BE" w:rsidRDefault="00206612" w:rsidP="004522B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4</w:t>
      </w:r>
      <w:r w:rsidR="00D5068A" w:rsidRPr="00BF2A15">
        <w:rPr>
          <w:rFonts w:ascii="Times New Roman" w:hAnsi="Times New Roman" w:cs="Times New Roman"/>
          <w:sz w:val="28"/>
          <w:szCs w:val="28"/>
        </w:rPr>
        <w:t xml:space="preserve">. </w:t>
      </w:r>
      <w:r w:rsidR="002F3E8A" w:rsidRPr="002F3E8A">
        <w:rPr>
          <w:rFonts w:ascii="Times New Roman" w:hAnsi="Times New Roman" w:cs="Times New Roman"/>
          <w:sz w:val="28"/>
          <w:szCs w:val="28"/>
        </w:rPr>
        <w:t xml:space="preserve"> </w:t>
      </w:r>
      <w:r w:rsidR="004522BE" w:rsidRPr="004522BE">
        <w:rPr>
          <w:rFonts w:ascii="Times New Roman" w:hAnsi="Times New Roman" w:cs="Times New Roman"/>
          <w:sz w:val="28"/>
          <w:szCs w:val="28"/>
        </w:rPr>
        <w:t xml:space="preserve">В случаях необходимости, для выполнения возложенных на членов Комиссии полномочий, Председатель РКА или лицо, его замещающее, выдает доверенности, подтверждающие их полномочия. </w:t>
      </w:r>
    </w:p>
    <w:p w14:paraId="7409A63D" w14:textId="71456EC3" w:rsidR="002F3E8A" w:rsidRDefault="004522BE" w:rsidP="004522B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2BE">
        <w:rPr>
          <w:rFonts w:ascii="Times New Roman" w:hAnsi="Times New Roman" w:cs="Times New Roman"/>
          <w:sz w:val="28"/>
          <w:szCs w:val="28"/>
        </w:rPr>
        <w:t>В случае сомнений в целесообразности выдачи доверенности Председатель РКА или лицо, его замещающее, не позднее трех дней с момента получения такого ходатайства выносит соответствующий вопрос на рассмотрение Президиума РКА.</w:t>
      </w:r>
    </w:p>
    <w:p w14:paraId="0FB72C0C" w14:textId="77777777" w:rsidR="004522BE" w:rsidRPr="002F3E8A" w:rsidRDefault="004522BE" w:rsidP="004522BE">
      <w:pPr>
        <w:tabs>
          <w:tab w:val="left" w:pos="1276"/>
        </w:tabs>
        <w:ind w:firstLine="851"/>
        <w:jc w:val="both"/>
        <w:rPr>
          <w:rStyle w:val="s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98F3C7" w14:textId="77777777" w:rsidR="00C53EA2" w:rsidRPr="00BF2A15" w:rsidRDefault="00C53EA2" w:rsidP="002B5147">
      <w:pPr>
        <w:tabs>
          <w:tab w:val="left" w:pos="1276"/>
          <w:tab w:val="left" w:pos="2127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14:paraId="10CCC5A7" w14:textId="77777777" w:rsidR="00361D23" w:rsidRPr="00BF2A15" w:rsidRDefault="0002673D" w:rsidP="002B5147">
      <w:pPr>
        <w:tabs>
          <w:tab w:val="left" w:pos="1276"/>
          <w:tab w:val="left" w:pos="2127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П</w:t>
      </w:r>
      <w:r w:rsidR="00C90750" w:rsidRPr="00BF2A15">
        <w:rPr>
          <w:rFonts w:ascii="Times New Roman" w:hAnsi="Times New Roman" w:cs="Times New Roman"/>
          <w:b/>
          <w:sz w:val="28"/>
          <w:szCs w:val="28"/>
        </w:rPr>
        <w:t>редседателя</w:t>
      </w:r>
      <w:r w:rsidRPr="00BF2A15">
        <w:rPr>
          <w:rFonts w:ascii="Times New Roman" w:hAnsi="Times New Roman" w:cs="Times New Roman"/>
          <w:b/>
          <w:sz w:val="28"/>
          <w:szCs w:val="28"/>
        </w:rPr>
        <w:t>, Секретаря</w:t>
      </w:r>
      <w:r w:rsidR="00C90750" w:rsidRPr="00BF2A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>членов Коми</w:t>
      </w:r>
      <w:r w:rsidR="003F5AF1" w:rsidRPr="00BF2A15">
        <w:rPr>
          <w:rFonts w:ascii="Times New Roman" w:hAnsi="Times New Roman" w:cs="Times New Roman"/>
          <w:b/>
          <w:sz w:val="28"/>
          <w:szCs w:val="28"/>
        </w:rPr>
        <w:t>ссии</w:t>
      </w:r>
    </w:p>
    <w:p w14:paraId="1AC75F87" w14:textId="77777777" w:rsidR="00361D23" w:rsidRPr="00BF2A15" w:rsidRDefault="00361D23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FA403" w14:textId="02D9FDF3" w:rsidR="00795110" w:rsidRPr="00795110" w:rsidRDefault="00D5068A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5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BC032A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95110" w:rsidRPr="00795110">
        <w:rPr>
          <w:rFonts w:ascii="Times New Roman" w:hAnsi="Times New Roman" w:cs="Times New Roman"/>
          <w:sz w:val="28"/>
          <w:szCs w:val="28"/>
        </w:rPr>
        <w:t>Для осуществления полномочий, предусмотренных настоящим Положением</w:t>
      </w:r>
      <w:r w:rsidR="00795110">
        <w:rPr>
          <w:rFonts w:ascii="Times New Roman" w:hAnsi="Times New Roman" w:cs="Times New Roman"/>
          <w:sz w:val="28"/>
          <w:szCs w:val="28"/>
        </w:rPr>
        <w:t>,</w:t>
      </w:r>
      <w:r w:rsidR="00795110" w:rsidRPr="00795110">
        <w:rPr>
          <w:rFonts w:ascii="Times New Roman" w:hAnsi="Times New Roman" w:cs="Times New Roman"/>
          <w:sz w:val="28"/>
          <w:szCs w:val="28"/>
        </w:rPr>
        <w:t xml:space="preserve"> члены Комиссии вправе:</w:t>
      </w:r>
    </w:p>
    <w:p w14:paraId="6233F888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1)</w:t>
      </w:r>
      <w:r w:rsidRPr="00795110">
        <w:rPr>
          <w:rFonts w:ascii="Times New Roman" w:hAnsi="Times New Roman" w:cs="Times New Roman"/>
          <w:sz w:val="28"/>
          <w:szCs w:val="28"/>
        </w:rPr>
        <w:tab/>
        <w:t>запрашивать объяснения от отдельных адвокатов в связи с проверкой случаев нарушений профессиональных прав адвокатов;</w:t>
      </w:r>
    </w:p>
    <w:p w14:paraId="7ED2538B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2) при установлении факта нарушения профессиональных прав адвоката и необходимости выражения позиции РКА по данному вопросу по поручению Президиума РКА, Председателя РКА выступать в защиту прав адвокатов при рассмотрении гражданских и административных дел, а также защиты в уголовном судопроизводстве в соответствии с процессуальным законодательством и на основании доверенности, выдаваемой Председателем РКА;</w:t>
      </w:r>
    </w:p>
    <w:p w14:paraId="65DBE90A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3)</w:t>
      </w:r>
      <w:r w:rsidRPr="00795110">
        <w:rPr>
          <w:rFonts w:ascii="Times New Roman" w:hAnsi="Times New Roman" w:cs="Times New Roman"/>
          <w:sz w:val="28"/>
          <w:szCs w:val="28"/>
        </w:rPr>
        <w:tab/>
        <w:t xml:space="preserve">при установлении факта нарушения профессиональных прав адвоката по его просьбе участвовать в деле в соответствии с процессуальным </w:t>
      </w:r>
      <w:r w:rsidRPr="00795110">
        <w:rPr>
          <w:rFonts w:ascii="Times New Roman" w:hAnsi="Times New Roman" w:cs="Times New Roman"/>
          <w:sz w:val="28"/>
          <w:szCs w:val="28"/>
        </w:rPr>
        <w:lastRenderedPageBreak/>
        <w:t>законодательством. В данном случае член Комиссии участвует без доверенности от РКА и не является ее представителем.</w:t>
      </w:r>
    </w:p>
    <w:p w14:paraId="4088140D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4) в случае необходимости по просьбе адвоката участвовать по делу о защите его профессиональных прав на основании доверенности выданной Председателем РКА. </w:t>
      </w:r>
    </w:p>
    <w:p w14:paraId="742F52F6" w14:textId="502AE83C" w:rsidR="00A67091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5) по решению Президиума РКА участвовать в интересах неопределенного круга лиц либо по делам, имеющим большой общественный резонанс.</w:t>
      </w:r>
    </w:p>
    <w:p w14:paraId="568EA519" w14:textId="6C258738" w:rsidR="00BC032A" w:rsidRPr="00BF2A15" w:rsidRDefault="00D5068A" w:rsidP="00A67091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6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F07526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B0421E" w:rsidRPr="00BF2A15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полномочий, предусмотренных настоящим Положением, </w:t>
      </w:r>
      <w:r w:rsidR="00F07526" w:rsidRPr="00BF2A15">
        <w:rPr>
          <w:rFonts w:ascii="Times New Roman" w:hAnsi="Times New Roman" w:cs="Times New Roman"/>
          <w:sz w:val="28"/>
          <w:szCs w:val="28"/>
        </w:rPr>
        <w:t>П</w:t>
      </w:r>
      <w:r w:rsidR="00B0421E" w:rsidRPr="00BF2A15">
        <w:rPr>
          <w:rFonts w:ascii="Times New Roman" w:hAnsi="Times New Roman" w:cs="Times New Roman"/>
          <w:sz w:val="28"/>
          <w:szCs w:val="28"/>
        </w:rPr>
        <w:t>редседатель</w:t>
      </w:r>
      <w:r w:rsidR="00F07526" w:rsidRPr="00BF2A15">
        <w:rPr>
          <w:rFonts w:ascii="Times New Roman" w:hAnsi="Times New Roman" w:cs="Times New Roman"/>
          <w:sz w:val="28"/>
          <w:szCs w:val="28"/>
        </w:rPr>
        <w:t>, Секретарь</w:t>
      </w:r>
      <w:r w:rsidR="001E079B" w:rsidRPr="00BF2A15">
        <w:rPr>
          <w:rFonts w:ascii="Times New Roman" w:hAnsi="Times New Roman" w:cs="Times New Roman"/>
          <w:sz w:val="28"/>
          <w:szCs w:val="28"/>
        </w:rPr>
        <w:t xml:space="preserve">, </w:t>
      </w:r>
      <w:r w:rsidR="00B0421E" w:rsidRPr="00BF2A15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1E079B" w:rsidRPr="00BF2A15">
        <w:rPr>
          <w:rFonts w:ascii="Times New Roman" w:hAnsi="Times New Roman" w:cs="Times New Roman"/>
          <w:sz w:val="28"/>
          <w:szCs w:val="28"/>
        </w:rPr>
        <w:t xml:space="preserve">и лица, оказывающие содействие в работе Комиссии </w:t>
      </w:r>
      <w:r w:rsidR="00B0421E" w:rsidRPr="00BF2A15">
        <w:rPr>
          <w:rFonts w:ascii="Times New Roman" w:hAnsi="Times New Roman" w:cs="Times New Roman"/>
          <w:sz w:val="28"/>
          <w:szCs w:val="28"/>
        </w:rPr>
        <w:t>обязаны:</w:t>
      </w:r>
    </w:p>
    <w:p w14:paraId="39608221" w14:textId="77777777" w:rsidR="00C90750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нормы законодательства Республики Казахстан и </w:t>
      </w:r>
      <w:r w:rsidR="00C90750" w:rsidRPr="00BF2A15">
        <w:rPr>
          <w:rFonts w:ascii="Times New Roman" w:hAnsi="Times New Roman" w:cs="Times New Roman"/>
          <w:sz w:val="28"/>
          <w:szCs w:val="28"/>
        </w:rPr>
        <w:t>Кодекс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профессиональной этики адвокатов;</w:t>
      </w:r>
    </w:p>
    <w:p w14:paraId="466D01DB" w14:textId="77777777" w:rsidR="00C90750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6" w:name="z126"/>
      <w:bookmarkEnd w:id="6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руководствоваться в своей деятельности принципами организации и деятельности адвокатуры;</w:t>
      </w:r>
    </w:p>
    <w:p w14:paraId="5EED0E8A" w14:textId="77777777" w:rsidR="00C90750" w:rsidRPr="00BF2A15" w:rsidRDefault="00C90750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28"/>
      <w:bookmarkEnd w:id="7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="00B0421E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ранить в тайне сведения, ставшие </w:t>
      </w:r>
      <w:r w:rsidR="007E7358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им</w:t>
      </w:r>
      <w:r w:rsidR="00B0421E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известными в 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ходе исполнения своих полномочий</w:t>
      </w:r>
      <w:r w:rsidR="00B0421E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4753B81F" w14:textId="77777777" w:rsidR="0080004B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8" w:name="z288"/>
      <w:bookmarkEnd w:id="8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выполнять любые не запрещенные законом действия по установлению фактических обстоятельств, 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связанных с обжалуемыми адвокатом действиями по факту нарушения профессиональных прав адвоката</w:t>
      </w:r>
      <w:r w:rsidR="006D0EFD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="00287F2A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1CB5DFE" w14:textId="77777777" w:rsidR="006D0EFD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отказаться от 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осуществления полномочий</w:t>
      </w:r>
      <w:r w:rsidR="00E35567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случаях, если</w:t>
      </w:r>
      <w:bookmarkStart w:id="9" w:name="z338"/>
      <w:bookmarkEnd w:id="9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им</w:t>
      </w:r>
      <w:r w:rsidR="00E35567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еется личная заинтересованность 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исходе дел</w:t>
      </w:r>
      <w:r w:rsidR="00E35567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или иные обстоятельства, противоречащие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интересам </w:t>
      </w:r>
      <w:r w:rsidR="00AD7314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Заявителя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обратившегося </w:t>
      </w:r>
      <w:r w:rsidR="00AD7314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Комиссию.</w:t>
      </w:r>
    </w:p>
    <w:p w14:paraId="6C0A7D57" w14:textId="51EBDB38" w:rsidR="00795110" w:rsidRPr="00795110" w:rsidRDefault="00D5068A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1</w:t>
      </w:r>
      <w:r w:rsidR="001B7B50" w:rsidRPr="00795110">
        <w:rPr>
          <w:rFonts w:ascii="Times New Roman" w:hAnsi="Times New Roman" w:cs="Times New Roman"/>
          <w:sz w:val="28"/>
          <w:szCs w:val="28"/>
        </w:rPr>
        <w:t>7</w:t>
      </w:r>
      <w:r w:rsidRPr="00795110">
        <w:rPr>
          <w:rFonts w:ascii="Times New Roman" w:hAnsi="Times New Roman" w:cs="Times New Roman"/>
          <w:sz w:val="28"/>
          <w:szCs w:val="28"/>
        </w:rPr>
        <w:t>.</w:t>
      </w:r>
      <w:r w:rsidR="001750F4" w:rsidRPr="00795110">
        <w:rPr>
          <w:rFonts w:ascii="Times New Roman" w:hAnsi="Times New Roman" w:cs="Times New Roman"/>
          <w:sz w:val="28"/>
          <w:szCs w:val="28"/>
        </w:rPr>
        <w:t xml:space="preserve"> </w:t>
      </w:r>
      <w:r w:rsidR="00795110" w:rsidRPr="0079511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697752D0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1) организует и руководит деятельностью Комиссии;</w:t>
      </w:r>
    </w:p>
    <w:p w14:paraId="21B0D818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2) созывает заседания Комиссии, определяет повестку заседания;</w:t>
      </w:r>
    </w:p>
    <w:p w14:paraId="185EE517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3) распределяет поступившие в Комиссию Обращения для проверки среди членов Комиссии;</w:t>
      </w:r>
    </w:p>
    <w:p w14:paraId="0B876B11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4) по итогам каждого года представляет в Президиум РКА отчёт о работе Комиссии с выводами и предложениями, который подлежит рассмотрению на заседании Президиума РКА.</w:t>
      </w:r>
    </w:p>
    <w:p w14:paraId="65231821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5) на основании решения Комиссии представляет список ее членов, активно проявивших себя в работе и список лиц, оказывающих содействие в работе Комиссии для их поощрения, в соответствии со сметой расходов РКА. </w:t>
      </w:r>
    </w:p>
    <w:p w14:paraId="0E61A998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Соответствующее решение Президиума РКА публикуется на интернет-ресурсе РКА;</w:t>
      </w:r>
    </w:p>
    <w:p w14:paraId="53B3EC82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5) По решению Комиссии ходатайствует перед Президиумом РКА о замене члена Комиссии в случае, если он не участвует в работе Комиссии, либо уклоняется от выполнения поручений Председателя Комиссии, проявляет неуважение к остальным членам, подрывает авторитет Комиссии.</w:t>
      </w:r>
    </w:p>
    <w:p w14:paraId="38850B39" w14:textId="77777777" w:rsidR="00795110" w:rsidRPr="00795110" w:rsidRDefault="00795110" w:rsidP="00795110">
      <w:pPr>
        <w:pStyle w:val="a3"/>
        <w:tabs>
          <w:tab w:val="left" w:pos="1276"/>
        </w:tabs>
        <w:ind w:lef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Ходатайство Председателя Комиссии рассматривается на очередном заседании Президиума РКА. </w:t>
      </w:r>
    </w:p>
    <w:p w14:paraId="630C54EF" w14:textId="77777777" w:rsidR="00795110" w:rsidRPr="00795110" w:rsidRDefault="00795110" w:rsidP="00795110">
      <w:pPr>
        <w:pStyle w:val="a3"/>
        <w:tabs>
          <w:tab w:val="left" w:pos="1276"/>
        </w:tabs>
        <w:ind w:lef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lastRenderedPageBreak/>
        <w:t xml:space="preserve"> До разрешения ходатайства член Комиссии отстраняется от работы в Комиссии по решению Комиссии.</w:t>
      </w:r>
    </w:p>
    <w:p w14:paraId="3B6E7E78" w14:textId="714A90D4" w:rsidR="00F07526" w:rsidRPr="00BF2A15" w:rsidRDefault="00D5068A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8</w:t>
      </w:r>
      <w:r w:rsidR="0049442B" w:rsidRPr="00BF2A15">
        <w:rPr>
          <w:rFonts w:ascii="Times New Roman" w:hAnsi="Times New Roman" w:cs="Times New Roman"/>
          <w:sz w:val="28"/>
          <w:szCs w:val="28"/>
        </w:rPr>
        <w:t xml:space="preserve">. </w:t>
      </w:r>
      <w:r w:rsidR="00FA4F05" w:rsidRPr="00BF2A15">
        <w:rPr>
          <w:rFonts w:ascii="Times New Roman" w:hAnsi="Times New Roman" w:cs="Times New Roman"/>
          <w:sz w:val="28"/>
          <w:szCs w:val="28"/>
        </w:rPr>
        <w:t>Секретар</w:t>
      </w:r>
      <w:r w:rsidR="0049442B" w:rsidRPr="00BF2A15">
        <w:rPr>
          <w:rFonts w:ascii="Times New Roman" w:hAnsi="Times New Roman" w:cs="Times New Roman"/>
          <w:sz w:val="28"/>
          <w:szCs w:val="28"/>
        </w:rPr>
        <w:t>ь Комиссии:</w:t>
      </w:r>
    </w:p>
    <w:p w14:paraId="18F6864E" w14:textId="77777777" w:rsidR="00FA4F05" w:rsidRPr="00BF2A15" w:rsidRDefault="001658F4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FA4F05" w:rsidRPr="00BF2A15">
        <w:rPr>
          <w:rFonts w:ascii="Times New Roman" w:hAnsi="Times New Roman" w:cs="Times New Roman"/>
          <w:sz w:val="28"/>
          <w:szCs w:val="28"/>
        </w:rPr>
        <w:t>) ведет делопроизводство Комиссии;</w:t>
      </w:r>
    </w:p>
    <w:p w14:paraId="448B2777" w14:textId="77777777" w:rsidR="00FA4F05" w:rsidRPr="00BF2A15" w:rsidRDefault="001658F4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A15">
        <w:rPr>
          <w:rFonts w:ascii="Times New Roman" w:hAnsi="Times New Roman" w:cs="Times New Roman"/>
          <w:sz w:val="28"/>
          <w:szCs w:val="28"/>
        </w:rPr>
        <w:t>2</w:t>
      </w:r>
      <w:r w:rsidR="00FA4F05" w:rsidRPr="00BF2A15">
        <w:rPr>
          <w:rFonts w:ascii="Times New Roman" w:hAnsi="Times New Roman" w:cs="Times New Roman"/>
          <w:sz w:val="28"/>
          <w:szCs w:val="28"/>
        </w:rPr>
        <w:t>) обеспечивает информационный обмен между членами Комиссии</w:t>
      </w:r>
      <w:r w:rsidR="009F2D11" w:rsidRPr="00BF2A15">
        <w:rPr>
          <w:rFonts w:ascii="Times New Roman" w:hAnsi="Times New Roman" w:cs="Times New Roman"/>
          <w:sz w:val="28"/>
          <w:szCs w:val="28"/>
        </w:rPr>
        <w:t xml:space="preserve"> и координирует работу Комиссии</w:t>
      </w:r>
      <w:r w:rsidR="00FA4F05" w:rsidRPr="00BF2A15">
        <w:rPr>
          <w:rFonts w:ascii="Times New Roman" w:hAnsi="Times New Roman" w:cs="Times New Roman"/>
          <w:sz w:val="28"/>
          <w:szCs w:val="28"/>
        </w:rPr>
        <w:t>;</w:t>
      </w:r>
    </w:p>
    <w:p w14:paraId="2975E4DC" w14:textId="77777777" w:rsidR="00FA4F05" w:rsidRPr="00BF2A15" w:rsidRDefault="001658F4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3</w:t>
      </w:r>
      <w:r w:rsidR="00FA4F05" w:rsidRPr="00BF2A15">
        <w:rPr>
          <w:rFonts w:ascii="Times New Roman" w:hAnsi="Times New Roman" w:cs="Times New Roman"/>
          <w:sz w:val="28"/>
          <w:szCs w:val="28"/>
        </w:rPr>
        <w:t>) уведомляет членов Комиссии о датах и времени проведения заседаний Комиссии, а также о повестке дня заседания Комиссии.</w:t>
      </w:r>
    </w:p>
    <w:p w14:paraId="0EE7DD4D" w14:textId="77777777" w:rsidR="00795110" w:rsidRDefault="00795110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BAB27" w14:textId="54A3119F" w:rsidR="007F7B08" w:rsidRPr="00BF2A15" w:rsidRDefault="00FA4F05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5</w:t>
      </w:r>
      <w:r w:rsidR="007F7B08" w:rsidRPr="00BF2A15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Комиссии</w:t>
      </w:r>
    </w:p>
    <w:p w14:paraId="1A01BA88" w14:textId="77777777" w:rsidR="007F7B08" w:rsidRPr="00BF2A15" w:rsidRDefault="007F7B08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561C4" w14:textId="0AB70753" w:rsidR="00E656BF" w:rsidRPr="00E656BF" w:rsidRDefault="00D5068A" w:rsidP="00E656BF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19.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E656BF" w:rsidRPr="00E656BF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по мере необходимости, но не реже одного раза в три месяца. Заседания Комиссии могут проводиться в очном режиме либо в дистанционном режиме путем использования средств </w:t>
      </w:r>
      <w:proofErr w:type="gramStart"/>
      <w:r w:rsidR="00E656BF" w:rsidRPr="00E656BF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="00E656BF" w:rsidRPr="00E656BF">
        <w:rPr>
          <w:rFonts w:ascii="Times New Roman" w:hAnsi="Times New Roman" w:cs="Times New Roman"/>
          <w:sz w:val="28"/>
          <w:szCs w:val="28"/>
        </w:rPr>
        <w:t>.</w:t>
      </w:r>
      <w:r w:rsidR="00D37866">
        <w:rPr>
          <w:rFonts w:ascii="Times New Roman" w:hAnsi="Times New Roman" w:cs="Times New Roman"/>
          <w:sz w:val="28"/>
          <w:szCs w:val="28"/>
        </w:rPr>
        <w:t xml:space="preserve"> </w:t>
      </w:r>
      <w:r w:rsidR="00E656BF" w:rsidRPr="00E656BF">
        <w:rPr>
          <w:rFonts w:ascii="Times New Roman" w:hAnsi="Times New Roman" w:cs="Times New Roman"/>
          <w:sz w:val="28"/>
          <w:szCs w:val="28"/>
        </w:rPr>
        <w:t>Председатель руководит заседаниями Комиссии.</w:t>
      </w:r>
    </w:p>
    <w:p w14:paraId="4F5DB232" w14:textId="1AC73EAB" w:rsidR="007F7B08" w:rsidRPr="00795110" w:rsidRDefault="00E656BF" w:rsidP="00E656BF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В случаях, не терпящих отлагательства, заседание Комиссии </w:t>
      </w:r>
      <w:r w:rsidR="00795110" w:rsidRPr="00795110">
        <w:rPr>
          <w:rFonts w:ascii="Times New Roman" w:hAnsi="Times New Roman" w:cs="Times New Roman"/>
          <w:sz w:val="28"/>
          <w:szCs w:val="28"/>
        </w:rPr>
        <w:t>должно</w:t>
      </w:r>
      <w:r w:rsidRPr="00795110">
        <w:rPr>
          <w:rFonts w:ascii="Times New Roman" w:hAnsi="Times New Roman" w:cs="Times New Roman"/>
          <w:sz w:val="28"/>
          <w:szCs w:val="28"/>
        </w:rPr>
        <w:t xml:space="preserve"> быть созвано председателем Комиссии </w:t>
      </w:r>
      <w:r w:rsidR="00D37866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Pr="00795110">
        <w:rPr>
          <w:rFonts w:ascii="Times New Roman" w:hAnsi="Times New Roman" w:cs="Times New Roman"/>
          <w:sz w:val="28"/>
          <w:szCs w:val="28"/>
        </w:rPr>
        <w:t>Президиум</w:t>
      </w:r>
      <w:r w:rsidR="00D37866">
        <w:rPr>
          <w:rFonts w:ascii="Times New Roman" w:hAnsi="Times New Roman" w:cs="Times New Roman"/>
          <w:sz w:val="28"/>
          <w:szCs w:val="28"/>
        </w:rPr>
        <w:t>а</w:t>
      </w:r>
      <w:r w:rsidRPr="00795110">
        <w:rPr>
          <w:rFonts w:ascii="Times New Roman" w:hAnsi="Times New Roman" w:cs="Times New Roman"/>
          <w:sz w:val="28"/>
          <w:szCs w:val="28"/>
        </w:rPr>
        <w:t xml:space="preserve"> РКА или Председателем РКА.</w:t>
      </w:r>
    </w:p>
    <w:p w14:paraId="588A0A3E" w14:textId="77777777" w:rsidR="00DD2070" w:rsidRDefault="00D5068A" w:rsidP="00C07F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20.</w:t>
      </w:r>
      <w:r w:rsidR="00DD2070" w:rsidRPr="00BF2A15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 при участии не менее половины членов Комиссии. Решения Комиссии принимаются большинством голосов присутствующих на заседании членов Комиссии. В случае равного распределения голосов членов Комиссии голос Председателя Комиссии является решающим. </w:t>
      </w:r>
    </w:p>
    <w:p w14:paraId="42B7E3CF" w14:textId="77777777" w:rsidR="00C07F6D" w:rsidRPr="00795110" w:rsidRDefault="00C07F6D" w:rsidP="00C07F6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10">
        <w:rPr>
          <w:rFonts w:ascii="Times New Roman" w:hAnsi="Times New Roman" w:cs="Times New Roman"/>
          <w:bCs/>
          <w:sz w:val="28"/>
          <w:szCs w:val="28"/>
        </w:rPr>
        <w:t>Члены Комиссии, несогласные с принятым решением, могут отразить свое особое мнение в письменном виде, который прилагается к протоколу заседания.</w:t>
      </w:r>
    </w:p>
    <w:p w14:paraId="23AB5CA2" w14:textId="77777777" w:rsidR="007F7B08" w:rsidRPr="00BF2A15" w:rsidRDefault="00D5068A" w:rsidP="00C07F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21.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Члены Комиссии должны быть уведомлены Секретарем Комиссии о заседании Комиссии не </w:t>
      </w:r>
      <w:r w:rsidR="00C33592" w:rsidRPr="00BF2A15">
        <w:rPr>
          <w:rFonts w:ascii="Times New Roman" w:hAnsi="Times New Roman" w:cs="Times New Roman"/>
          <w:sz w:val="28"/>
          <w:szCs w:val="28"/>
        </w:rPr>
        <w:t>позднее,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F2D11" w:rsidRPr="00BF2A15">
        <w:rPr>
          <w:rFonts w:ascii="Times New Roman" w:hAnsi="Times New Roman" w:cs="Times New Roman"/>
          <w:sz w:val="28"/>
          <w:szCs w:val="28"/>
        </w:rPr>
        <w:t>пять дней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д</w:t>
      </w:r>
      <w:r w:rsidR="001658F4" w:rsidRPr="00BF2A15">
        <w:rPr>
          <w:rFonts w:ascii="Times New Roman" w:hAnsi="Times New Roman" w:cs="Times New Roman"/>
          <w:sz w:val="28"/>
          <w:szCs w:val="28"/>
        </w:rPr>
        <w:t>о установленной даты заседания.</w:t>
      </w:r>
    </w:p>
    <w:p w14:paraId="000D83EE" w14:textId="77777777" w:rsidR="007F7B08" w:rsidRPr="00BF2A15" w:rsidRDefault="00D5068A" w:rsidP="00C07F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22.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В случае, если член Комиссии не может присутствовать на заседании по уважительным причинам, </w:t>
      </w:r>
      <w:r w:rsidR="001658F4" w:rsidRPr="00BF2A15">
        <w:rPr>
          <w:rFonts w:ascii="Times New Roman" w:hAnsi="Times New Roman" w:cs="Times New Roman"/>
          <w:sz w:val="28"/>
          <w:szCs w:val="28"/>
        </w:rPr>
        <w:t xml:space="preserve">то по запросу Председателя </w:t>
      </w:r>
      <w:r w:rsidR="007F7B08" w:rsidRPr="00BF2A15">
        <w:rPr>
          <w:rFonts w:ascii="Times New Roman" w:hAnsi="Times New Roman" w:cs="Times New Roman"/>
          <w:sz w:val="28"/>
          <w:szCs w:val="28"/>
        </w:rPr>
        <w:t>он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7F7B08" w:rsidRPr="00BF2A15">
        <w:rPr>
          <w:rFonts w:ascii="Times New Roman" w:hAnsi="Times New Roman" w:cs="Times New Roman"/>
          <w:sz w:val="28"/>
          <w:szCs w:val="28"/>
        </w:rPr>
        <w:t>должен прислать по почте и (или) электронной почте отчетность относительно своей работы и другую информацию, касающуюся заседания.</w:t>
      </w:r>
    </w:p>
    <w:p w14:paraId="218AE31B" w14:textId="194E77E7" w:rsidR="007F7B08" w:rsidRPr="0022520A" w:rsidRDefault="00D5068A" w:rsidP="00A070D7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23.</w:t>
      </w:r>
      <w:r w:rsidR="001658F4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F7B08" w:rsidRPr="00BF2A15">
        <w:rPr>
          <w:rFonts w:ascii="Times New Roman" w:hAnsi="Times New Roman" w:cs="Times New Roman"/>
          <w:sz w:val="28"/>
          <w:szCs w:val="28"/>
        </w:rPr>
        <w:t>Член Комиссии, который более двух раз без уважительных причин не участвует в засед</w:t>
      </w:r>
      <w:r w:rsidR="009F2D11" w:rsidRPr="00BF2A15">
        <w:rPr>
          <w:rFonts w:ascii="Times New Roman" w:hAnsi="Times New Roman" w:cs="Times New Roman"/>
          <w:sz w:val="28"/>
          <w:szCs w:val="28"/>
        </w:rPr>
        <w:t>аниях Комиссии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, может быть исключен из состава Комиссии </w:t>
      </w:r>
      <w:r w:rsidR="001658F4" w:rsidRPr="00BF2A15">
        <w:rPr>
          <w:rFonts w:ascii="Times New Roman" w:hAnsi="Times New Roman" w:cs="Times New Roman"/>
          <w:sz w:val="28"/>
          <w:szCs w:val="28"/>
        </w:rPr>
        <w:t>Президиумом РКА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по </w:t>
      </w:r>
      <w:r w:rsidR="00A070D7">
        <w:rPr>
          <w:rFonts w:ascii="Times New Roman" w:hAnsi="Times New Roman" w:cs="Times New Roman"/>
          <w:sz w:val="28"/>
          <w:szCs w:val="28"/>
        </w:rPr>
        <w:t xml:space="preserve">правилам, </w:t>
      </w:r>
      <w:r w:rsidR="00A070D7" w:rsidRPr="0022520A">
        <w:rPr>
          <w:rFonts w:ascii="Times New Roman" w:hAnsi="Times New Roman" w:cs="Times New Roman"/>
          <w:bCs/>
          <w:sz w:val="28"/>
          <w:szCs w:val="28"/>
        </w:rPr>
        <w:t>предусмотренным</w:t>
      </w:r>
      <w:r w:rsidR="00942DA7" w:rsidRPr="0022520A">
        <w:rPr>
          <w:rFonts w:ascii="Times New Roman" w:hAnsi="Times New Roman" w:cs="Times New Roman"/>
          <w:bCs/>
          <w:sz w:val="28"/>
          <w:szCs w:val="28"/>
        </w:rPr>
        <w:t xml:space="preserve"> подпунктом </w:t>
      </w:r>
      <w:r w:rsidR="00110077" w:rsidRPr="0022520A">
        <w:rPr>
          <w:rFonts w:ascii="Times New Roman" w:hAnsi="Times New Roman" w:cs="Times New Roman"/>
          <w:bCs/>
          <w:sz w:val="28"/>
          <w:szCs w:val="28"/>
        </w:rPr>
        <w:t>5)</w:t>
      </w:r>
      <w:r w:rsidR="00942DA7" w:rsidRPr="0022520A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A070D7" w:rsidRPr="0022520A">
        <w:rPr>
          <w:rFonts w:ascii="Times New Roman" w:hAnsi="Times New Roman" w:cs="Times New Roman"/>
          <w:bCs/>
          <w:sz w:val="28"/>
          <w:szCs w:val="28"/>
        </w:rPr>
        <w:t>1</w:t>
      </w:r>
      <w:r w:rsidR="001B7B50" w:rsidRPr="0022520A">
        <w:rPr>
          <w:rFonts w:ascii="Times New Roman" w:hAnsi="Times New Roman" w:cs="Times New Roman"/>
          <w:bCs/>
          <w:sz w:val="28"/>
          <w:szCs w:val="28"/>
        </w:rPr>
        <w:t>7</w:t>
      </w:r>
      <w:r w:rsidR="00942DA7" w:rsidRPr="0022520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14:paraId="68374BA3" w14:textId="4D64BE43" w:rsidR="007F7B08" w:rsidRPr="00BF2A15" w:rsidRDefault="007F7B08" w:rsidP="00F822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D5068A" w:rsidRPr="00BF2A15">
        <w:rPr>
          <w:rFonts w:ascii="Times New Roman" w:hAnsi="Times New Roman" w:cs="Times New Roman"/>
          <w:sz w:val="28"/>
          <w:szCs w:val="28"/>
        </w:rPr>
        <w:t>24.</w:t>
      </w:r>
      <w:r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DD2070" w:rsidRPr="00BF2A15">
        <w:rPr>
          <w:rFonts w:ascii="Times New Roman" w:hAnsi="Times New Roman" w:cs="Times New Roman"/>
          <w:sz w:val="28"/>
          <w:szCs w:val="28"/>
        </w:rPr>
        <w:t>З</w:t>
      </w:r>
      <w:r w:rsidRPr="00BF2A15">
        <w:rPr>
          <w:rFonts w:ascii="Times New Roman" w:hAnsi="Times New Roman" w:cs="Times New Roman"/>
          <w:sz w:val="28"/>
          <w:szCs w:val="28"/>
        </w:rPr>
        <w:t>аседани</w:t>
      </w:r>
      <w:r w:rsidR="00DD2070" w:rsidRPr="00BF2A15">
        <w:rPr>
          <w:rFonts w:ascii="Times New Roman" w:hAnsi="Times New Roman" w:cs="Times New Roman"/>
          <w:sz w:val="28"/>
          <w:szCs w:val="28"/>
        </w:rPr>
        <w:t>я</w:t>
      </w:r>
      <w:r w:rsidRPr="00BF2A1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D2070" w:rsidRPr="00BF2A15">
        <w:rPr>
          <w:rFonts w:ascii="Times New Roman" w:hAnsi="Times New Roman" w:cs="Times New Roman"/>
          <w:sz w:val="28"/>
          <w:szCs w:val="28"/>
        </w:rPr>
        <w:t>фиксируются</w:t>
      </w:r>
      <w:r w:rsidRPr="00BF2A1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2070" w:rsidRPr="00BF2A15">
        <w:rPr>
          <w:rFonts w:ascii="Times New Roman" w:hAnsi="Times New Roman" w:cs="Times New Roman"/>
          <w:sz w:val="28"/>
          <w:szCs w:val="28"/>
        </w:rPr>
        <w:t>ом</w:t>
      </w:r>
      <w:r w:rsidRPr="00BF2A15">
        <w:rPr>
          <w:rFonts w:ascii="Times New Roman" w:hAnsi="Times New Roman" w:cs="Times New Roman"/>
          <w:sz w:val="28"/>
          <w:szCs w:val="28"/>
        </w:rPr>
        <w:t xml:space="preserve">. Копия протокола представляется в </w:t>
      </w:r>
      <w:r w:rsidR="00A17E58">
        <w:rPr>
          <w:rFonts w:ascii="Times New Roman" w:hAnsi="Times New Roman" w:cs="Times New Roman"/>
          <w:sz w:val="28"/>
          <w:szCs w:val="28"/>
        </w:rPr>
        <w:t>аппарат РКА н</w:t>
      </w:r>
      <w:r w:rsidR="00EB1210" w:rsidRPr="00BF2A15">
        <w:rPr>
          <w:rFonts w:ascii="Times New Roman" w:hAnsi="Times New Roman" w:cs="Times New Roman"/>
          <w:sz w:val="28"/>
          <w:szCs w:val="28"/>
        </w:rPr>
        <w:t>е позднее пяти рабочих дней со дня проведения заседания.</w:t>
      </w:r>
    </w:p>
    <w:p w14:paraId="2C5DA8F9" w14:textId="77777777" w:rsidR="007F7B08" w:rsidRPr="00BF2A15" w:rsidRDefault="007F7B08" w:rsidP="002B5147">
      <w:pPr>
        <w:pStyle w:val="a3"/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0281C7F" w14:textId="77777777" w:rsidR="00C53EA2" w:rsidRPr="00BF2A15" w:rsidRDefault="00C53EA2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DD9E4EA" w14:textId="77777777" w:rsidR="00FA4F05" w:rsidRPr="00BF2A1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z339"/>
      <w:bookmarkStart w:id="11" w:name="z340"/>
      <w:bookmarkEnd w:id="10"/>
      <w:bookmarkEnd w:id="11"/>
      <w:r w:rsidRPr="00BF2A1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302CC" w:rsidRPr="00BF2A15">
        <w:rPr>
          <w:rFonts w:ascii="Times New Roman" w:hAnsi="Times New Roman" w:cs="Times New Roman"/>
          <w:b/>
          <w:sz w:val="28"/>
          <w:szCs w:val="28"/>
        </w:rPr>
        <w:t>Регламент работы К</w:t>
      </w:r>
      <w:r w:rsidR="00EB1210" w:rsidRPr="00BF2A15">
        <w:rPr>
          <w:rFonts w:ascii="Times New Roman" w:hAnsi="Times New Roman" w:cs="Times New Roman"/>
          <w:b/>
          <w:sz w:val="28"/>
          <w:szCs w:val="28"/>
        </w:rPr>
        <w:t>омиссии с Обращениями</w:t>
      </w:r>
    </w:p>
    <w:p w14:paraId="6B2FC85C" w14:textId="77777777" w:rsidR="00EB1210" w:rsidRPr="00BF2A15" w:rsidRDefault="00EB1210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2AABC" w14:textId="77777777" w:rsidR="00A17E58" w:rsidRPr="00A17E58" w:rsidRDefault="00827FA8" w:rsidP="00A17E5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="00A17E58" w:rsidRPr="0022520A">
        <w:rPr>
          <w:rFonts w:ascii="Times New Roman" w:hAnsi="Times New Roman" w:cs="Times New Roman"/>
          <w:bCs/>
          <w:sz w:val="28"/>
          <w:szCs w:val="28"/>
        </w:rPr>
        <w:t>Обращение подается в РКА в письменной форме или в форме электронного документа в отсканированном</w:t>
      </w:r>
      <w:r w:rsidR="00A17E58" w:rsidRPr="00A17E58">
        <w:rPr>
          <w:rFonts w:ascii="Times New Roman" w:hAnsi="Times New Roman" w:cs="Times New Roman"/>
          <w:bCs/>
          <w:sz w:val="28"/>
          <w:szCs w:val="28"/>
        </w:rPr>
        <w:t xml:space="preserve"> виде с изложением всех обстоятельств дела и фактов предполагаемых нарушений профессиональных прав адвоката.</w:t>
      </w:r>
    </w:p>
    <w:p w14:paraId="318CB747" w14:textId="77777777" w:rsidR="00A17E58" w:rsidRPr="0022520A" w:rsidRDefault="00A17E58" w:rsidP="00A17E5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E58">
        <w:rPr>
          <w:rFonts w:ascii="Times New Roman" w:hAnsi="Times New Roman" w:cs="Times New Roman"/>
          <w:bCs/>
          <w:sz w:val="28"/>
          <w:szCs w:val="28"/>
        </w:rPr>
        <w:t xml:space="preserve">Поступившие Обращения подлежат направлению Председателю </w:t>
      </w:r>
      <w:r w:rsidRPr="0022520A">
        <w:rPr>
          <w:rFonts w:ascii="Times New Roman" w:hAnsi="Times New Roman" w:cs="Times New Roman"/>
          <w:bCs/>
          <w:sz w:val="28"/>
          <w:szCs w:val="28"/>
        </w:rPr>
        <w:t>Комиссии незамедлительно, но не позднее трех рабочих дней.</w:t>
      </w:r>
    </w:p>
    <w:p w14:paraId="7E5FF57B" w14:textId="77777777" w:rsidR="00A17E58" w:rsidRPr="00A17E58" w:rsidRDefault="00A17E58" w:rsidP="00A17E5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>Председатель Комиссии в течение суток с момента получения</w:t>
      </w:r>
      <w:r w:rsidRPr="00A17E58">
        <w:rPr>
          <w:rFonts w:ascii="Times New Roman" w:hAnsi="Times New Roman" w:cs="Times New Roman"/>
          <w:bCs/>
          <w:sz w:val="28"/>
          <w:szCs w:val="28"/>
        </w:rPr>
        <w:t xml:space="preserve"> Обращения поручает члену (членам) Комиссии провести проверку. </w:t>
      </w:r>
    </w:p>
    <w:p w14:paraId="1F42336F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10">
        <w:rPr>
          <w:rFonts w:ascii="Times New Roman" w:hAnsi="Times New Roman" w:cs="Times New Roman"/>
          <w:bCs/>
          <w:sz w:val="28"/>
          <w:szCs w:val="28"/>
        </w:rPr>
        <w:t>Вся входящая и исходящая корреспонденция Комиссии регистрируется в журнале учета документов. Комиссия предоставляет корреспонденцию и документы для хранения в аппарат РКА.</w:t>
      </w:r>
    </w:p>
    <w:p w14:paraId="136CD85A" w14:textId="77777777" w:rsidR="001643B2" w:rsidRPr="00BF2A15" w:rsidRDefault="00D5068A" w:rsidP="00827FA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</w:t>
      </w:r>
      <w:r w:rsidR="00195CEE">
        <w:rPr>
          <w:rFonts w:ascii="Times New Roman" w:hAnsi="Times New Roman" w:cs="Times New Roman"/>
          <w:sz w:val="28"/>
          <w:szCs w:val="28"/>
        </w:rPr>
        <w:t>6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1643B2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EB1210" w:rsidRPr="00BF2A15">
        <w:rPr>
          <w:rFonts w:ascii="Times New Roman" w:hAnsi="Times New Roman" w:cs="Times New Roman"/>
          <w:sz w:val="28"/>
          <w:szCs w:val="28"/>
        </w:rPr>
        <w:t>Заявитель</w:t>
      </w:r>
      <w:r w:rsidR="001643B2" w:rsidRPr="00BF2A15">
        <w:rPr>
          <w:rFonts w:ascii="Times New Roman" w:hAnsi="Times New Roman" w:cs="Times New Roman"/>
          <w:sz w:val="28"/>
          <w:szCs w:val="28"/>
        </w:rPr>
        <w:t xml:space="preserve"> обязан оказывать содействие в рассмотрении </w:t>
      </w:r>
      <w:r w:rsidR="00EB1210" w:rsidRPr="00BF2A15">
        <w:rPr>
          <w:rFonts w:ascii="Times New Roman" w:hAnsi="Times New Roman" w:cs="Times New Roman"/>
          <w:sz w:val="28"/>
          <w:szCs w:val="28"/>
        </w:rPr>
        <w:t>О</w:t>
      </w:r>
      <w:r w:rsidR="001643B2" w:rsidRPr="00BF2A15">
        <w:rPr>
          <w:rFonts w:ascii="Times New Roman" w:hAnsi="Times New Roman" w:cs="Times New Roman"/>
          <w:sz w:val="28"/>
          <w:szCs w:val="28"/>
        </w:rPr>
        <w:t>бращения, давать пояснения, пре</w:t>
      </w:r>
      <w:r w:rsidR="00EB1210" w:rsidRPr="00BF2A15">
        <w:rPr>
          <w:rFonts w:ascii="Times New Roman" w:hAnsi="Times New Roman" w:cs="Times New Roman"/>
          <w:sz w:val="28"/>
          <w:szCs w:val="28"/>
        </w:rPr>
        <w:t>дставлять необходимые документы</w:t>
      </w:r>
      <w:r w:rsidR="001643B2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19EC79F0" w14:textId="7621D79E" w:rsidR="00827FA8" w:rsidRPr="00EF2A8A" w:rsidRDefault="00827FA8" w:rsidP="00827FA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8A">
        <w:rPr>
          <w:rFonts w:ascii="Times New Roman" w:hAnsi="Times New Roman" w:cs="Times New Roman"/>
          <w:bCs/>
          <w:sz w:val="28"/>
          <w:szCs w:val="28"/>
        </w:rPr>
        <w:t>Производство по Обращению прекращается, в случае если Заявитель не оказывает содействия Комиссии в рассмотрении Обращения.</w:t>
      </w:r>
    </w:p>
    <w:p w14:paraId="567B939D" w14:textId="77777777" w:rsidR="00795110" w:rsidRPr="00795110" w:rsidRDefault="00D5068A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</w:t>
      </w:r>
      <w:r w:rsidR="00195CEE">
        <w:rPr>
          <w:rFonts w:ascii="Times New Roman" w:hAnsi="Times New Roman" w:cs="Times New Roman"/>
          <w:sz w:val="28"/>
          <w:szCs w:val="28"/>
        </w:rPr>
        <w:t>7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167E5E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95110" w:rsidRPr="00795110">
        <w:rPr>
          <w:rFonts w:ascii="Times New Roman" w:hAnsi="Times New Roman" w:cs="Times New Roman"/>
          <w:sz w:val="28"/>
          <w:szCs w:val="28"/>
        </w:rPr>
        <w:t>Член комиссии обязан не позднее пятнадцати рабочих дней с момента получения Обращения предоставить Председателю Комиссии заключение о наличии факта нарушения прав или об отсутствии такового (далее – Заключение) для принятия Комиссией соответствующего решения.</w:t>
      </w:r>
    </w:p>
    <w:p w14:paraId="33E14986" w14:textId="77777777" w:rsid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Заключение утверждается Председателем на основании решения Комиссии.</w:t>
      </w:r>
    </w:p>
    <w:p w14:paraId="6B46D77B" w14:textId="33969BBC" w:rsidR="00940A84" w:rsidRPr="00BF2A15" w:rsidRDefault="00195CEE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5068A" w:rsidRPr="00BF2A15">
        <w:rPr>
          <w:rFonts w:ascii="Times New Roman" w:hAnsi="Times New Roman" w:cs="Times New Roman"/>
          <w:sz w:val="28"/>
          <w:szCs w:val="28"/>
        </w:rPr>
        <w:t>.</w:t>
      </w:r>
      <w:r w:rsidR="00940A84" w:rsidRPr="00BF2A15">
        <w:rPr>
          <w:rFonts w:ascii="Times New Roman" w:hAnsi="Times New Roman" w:cs="Times New Roman"/>
          <w:sz w:val="28"/>
          <w:szCs w:val="28"/>
        </w:rPr>
        <w:t xml:space="preserve"> Заключение составляется в форме письменного документа и состоит из следующих частей:</w:t>
      </w:r>
    </w:p>
    <w:p w14:paraId="0D733BCE" w14:textId="77777777" w:rsidR="008976F8" w:rsidRPr="00EF2A8A" w:rsidRDefault="008976F8" w:rsidP="008976F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8A">
        <w:rPr>
          <w:rFonts w:ascii="Times New Roman" w:hAnsi="Times New Roman" w:cs="Times New Roman"/>
          <w:bCs/>
          <w:sz w:val="28"/>
          <w:szCs w:val="28"/>
        </w:rPr>
        <w:t>1) вводная, в которой описывается краткое содержание Обращения, перечисляются материалы, представленные Заявителем, и лица, которым поручено проведение проверки, а также действия членов Комиссии, если таковые были проведены;</w:t>
      </w:r>
    </w:p>
    <w:p w14:paraId="18CA0A88" w14:textId="64CE656E" w:rsidR="00937B0C" w:rsidRPr="00BF2A15" w:rsidRDefault="00937B0C" w:rsidP="008976F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2) основная, которая содержит под</w:t>
      </w:r>
      <w:r w:rsidR="008976F8">
        <w:rPr>
          <w:rFonts w:ascii="Times New Roman" w:hAnsi="Times New Roman" w:cs="Times New Roman"/>
          <w:sz w:val="28"/>
          <w:szCs w:val="28"/>
        </w:rPr>
        <w:t>робное изложение О</w:t>
      </w:r>
      <w:r w:rsidRPr="00BF2A15">
        <w:rPr>
          <w:rFonts w:ascii="Times New Roman" w:hAnsi="Times New Roman" w:cs="Times New Roman"/>
          <w:sz w:val="28"/>
          <w:szCs w:val="28"/>
        </w:rPr>
        <w:t>бращения с указанием по тексту на наличие или отсутствие нарушений профессиональных прав адвоката</w:t>
      </w:r>
      <w:r w:rsidR="00810C5E" w:rsidRPr="00BF2A15">
        <w:rPr>
          <w:rFonts w:ascii="Times New Roman" w:hAnsi="Times New Roman" w:cs="Times New Roman"/>
          <w:sz w:val="28"/>
          <w:szCs w:val="28"/>
        </w:rPr>
        <w:t xml:space="preserve"> со ссылками на нормы законодательства</w:t>
      </w:r>
      <w:r w:rsidRPr="00BF2A15">
        <w:rPr>
          <w:rFonts w:ascii="Times New Roman" w:hAnsi="Times New Roman" w:cs="Times New Roman"/>
          <w:sz w:val="28"/>
          <w:szCs w:val="28"/>
        </w:rPr>
        <w:t>;</w:t>
      </w:r>
    </w:p>
    <w:p w14:paraId="6437DE2D" w14:textId="77777777" w:rsidR="00EF2A8A" w:rsidRDefault="00937B0C" w:rsidP="00EF2A8A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 xml:space="preserve">3) резолютивная, </w:t>
      </w:r>
      <w:r w:rsidR="00F846FD" w:rsidRPr="00EF2A8A">
        <w:rPr>
          <w:rFonts w:ascii="Times New Roman" w:hAnsi="Times New Roman" w:cs="Times New Roman"/>
          <w:bCs/>
          <w:sz w:val="28"/>
          <w:szCs w:val="28"/>
        </w:rPr>
        <w:t xml:space="preserve">которая содержит </w:t>
      </w:r>
      <w:r w:rsidRPr="00EF2A8A">
        <w:rPr>
          <w:rFonts w:ascii="Times New Roman" w:hAnsi="Times New Roman" w:cs="Times New Roman"/>
          <w:bCs/>
          <w:sz w:val="28"/>
          <w:szCs w:val="28"/>
        </w:rPr>
        <w:t>вывод</w:t>
      </w:r>
      <w:r w:rsidR="00F846FD" w:rsidRPr="00EF2A8A">
        <w:rPr>
          <w:rFonts w:ascii="Times New Roman" w:hAnsi="Times New Roman" w:cs="Times New Roman"/>
          <w:bCs/>
          <w:sz w:val="28"/>
          <w:szCs w:val="28"/>
        </w:rPr>
        <w:t>ы</w:t>
      </w:r>
      <w:r w:rsidR="00F846FD">
        <w:rPr>
          <w:rFonts w:ascii="Times New Roman" w:hAnsi="Times New Roman" w:cs="Times New Roman"/>
          <w:sz w:val="28"/>
          <w:szCs w:val="28"/>
        </w:rPr>
        <w:t xml:space="preserve"> </w:t>
      </w:r>
      <w:r w:rsidRPr="00BF2A15">
        <w:rPr>
          <w:rFonts w:ascii="Times New Roman" w:hAnsi="Times New Roman" w:cs="Times New Roman"/>
          <w:sz w:val="28"/>
          <w:szCs w:val="28"/>
        </w:rPr>
        <w:t xml:space="preserve">о наличии или отсутствии нарушений профессиональных прав адвоката. В резолютивной части также указывается на наличие или отсутствие оснований для </w:t>
      </w:r>
      <w:r w:rsidR="00810C5E" w:rsidRPr="00BF2A15">
        <w:rPr>
          <w:rFonts w:ascii="Times New Roman" w:hAnsi="Times New Roman" w:cs="Times New Roman"/>
          <w:sz w:val="28"/>
          <w:szCs w:val="28"/>
        </w:rPr>
        <w:t>участия членов Комиссии в производстве по конкретному делу.</w:t>
      </w:r>
    </w:p>
    <w:p w14:paraId="546EEBE9" w14:textId="0F8E614F" w:rsidR="00EF2A8A" w:rsidRPr="00EF2A8A" w:rsidRDefault="00195CEE" w:rsidP="00EF2A8A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A8A" w:rsidRPr="00EF2A8A">
        <w:rPr>
          <w:rFonts w:ascii="Times New Roman" w:hAnsi="Times New Roman" w:cs="Times New Roman"/>
          <w:sz w:val="28"/>
          <w:szCs w:val="28"/>
        </w:rPr>
        <w:t xml:space="preserve">29. Председатель Комиссии возвращает Заключение члену Комиссии для доработки в случае, если форма Заключения не соответствует пункту 28 настоящего Положения. </w:t>
      </w:r>
    </w:p>
    <w:p w14:paraId="3E5D3E3C" w14:textId="77777777" w:rsidR="00EF2A8A" w:rsidRPr="00EF2A8A" w:rsidRDefault="00EF2A8A" w:rsidP="00EF2A8A">
      <w:pPr>
        <w:pStyle w:val="a3"/>
        <w:tabs>
          <w:tab w:val="left" w:pos="1276"/>
        </w:tabs>
        <w:ind w:left="38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EF2A8A">
        <w:rPr>
          <w:rFonts w:ascii="Times New Roman" w:hAnsi="Times New Roman" w:cs="Times New Roman"/>
          <w:sz w:val="28"/>
          <w:szCs w:val="28"/>
        </w:rPr>
        <w:t>Заключение в срок не позднее трех рабочих дней должно быть приведено в соответствие с требованиями пункта 28</w:t>
      </w:r>
      <w:r w:rsidRPr="00EF2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A8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36F4D4FF" w14:textId="77777777" w:rsidR="00EF2A8A" w:rsidRPr="00EF2A8A" w:rsidRDefault="00D5068A" w:rsidP="00195CEE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8A">
        <w:rPr>
          <w:rFonts w:ascii="Times New Roman" w:hAnsi="Times New Roman" w:cs="Times New Roman"/>
          <w:sz w:val="28"/>
          <w:szCs w:val="28"/>
        </w:rPr>
        <w:t>3</w:t>
      </w:r>
      <w:r w:rsidR="00195CEE" w:rsidRPr="00EF2A8A">
        <w:rPr>
          <w:rFonts w:ascii="Times New Roman" w:hAnsi="Times New Roman" w:cs="Times New Roman"/>
          <w:sz w:val="28"/>
          <w:szCs w:val="28"/>
        </w:rPr>
        <w:t>0</w:t>
      </w:r>
      <w:r w:rsidRPr="00EF2A8A">
        <w:rPr>
          <w:rFonts w:ascii="Times New Roman" w:hAnsi="Times New Roman" w:cs="Times New Roman"/>
          <w:sz w:val="28"/>
          <w:szCs w:val="28"/>
        </w:rPr>
        <w:t>.</w:t>
      </w:r>
      <w:r w:rsidR="000F5023" w:rsidRPr="00EF2A8A">
        <w:rPr>
          <w:rFonts w:ascii="Times New Roman" w:hAnsi="Times New Roman" w:cs="Times New Roman"/>
          <w:sz w:val="28"/>
          <w:szCs w:val="28"/>
        </w:rPr>
        <w:t xml:space="preserve"> </w:t>
      </w:r>
      <w:r w:rsidR="00EF2A8A" w:rsidRPr="00EF2A8A">
        <w:rPr>
          <w:rFonts w:ascii="Times New Roman" w:hAnsi="Times New Roman" w:cs="Times New Roman"/>
          <w:sz w:val="28"/>
          <w:szCs w:val="28"/>
        </w:rPr>
        <w:t xml:space="preserve">Подписанное членом Комиссии и утвержденное Председателем на основании решения Комиссии Заключение о наличии факта нарушения прав адвоката с приложением материалов, подтверждающих факт нарушения, </w:t>
      </w:r>
      <w:r w:rsidR="00EF2A8A" w:rsidRPr="00EF2A8A">
        <w:rPr>
          <w:rFonts w:ascii="Times New Roman" w:hAnsi="Times New Roman" w:cs="Times New Roman"/>
          <w:sz w:val="28"/>
          <w:szCs w:val="28"/>
        </w:rPr>
        <w:lastRenderedPageBreak/>
        <w:t>подлежит направлению Председателю РКА, а также лицу или в орган, допустивший такое нарушение.</w:t>
      </w:r>
    </w:p>
    <w:p w14:paraId="5644583D" w14:textId="77777777" w:rsidR="00616908" w:rsidRPr="00EF2A8A" w:rsidRDefault="00616908" w:rsidP="00146F6D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14:paraId="16F9FA20" w14:textId="77777777" w:rsidR="00361D23" w:rsidRPr="00BF2A1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7</w:t>
      </w:r>
      <w:r w:rsidR="00C53EA2" w:rsidRPr="00BF2A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="00676908" w:rsidRPr="00BF2A15">
        <w:rPr>
          <w:rFonts w:ascii="Times New Roman" w:hAnsi="Times New Roman" w:cs="Times New Roman"/>
          <w:b/>
          <w:sz w:val="28"/>
          <w:szCs w:val="28"/>
        </w:rPr>
        <w:t xml:space="preserve"> и переходные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0EFD4890" w14:textId="77777777" w:rsidR="00FA4F05" w:rsidRPr="00BF2A1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572DD" w14:textId="77777777" w:rsidR="004E7BCE" w:rsidRPr="00BF2A15" w:rsidRDefault="00D5068A" w:rsidP="00D10C9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3</w:t>
      </w:r>
      <w:r w:rsidR="00D10C96">
        <w:rPr>
          <w:rFonts w:ascii="Times New Roman" w:hAnsi="Times New Roman" w:cs="Times New Roman"/>
          <w:sz w:val="28"/>
          <w:szCs w:val="28"/>
        </w:rPr>
        <w:t>1.</w:t>
      </w:r>
      <w:r w:rsidR="00DE6D1F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4E7BCE" w:rsidRPr="00BF2A15"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с момента его утверждения Республиканской конференцией коллегий адвокатов</w:t>
      </w:r>
      <w:r w:rsidR="00482ACE">
        <w:rPr>
          <w:rFonts w:ascii="Times New Roman" w:hAnsi="Times New Roman" w:cs="Times New Roman"/>
          <w:sz w:val="28"/>
          <w:szCs w:val="28"/>
        </w:rPr>
        <w:t>.</w:t>
      </w:r>
    </w:p>
    <w:p w14:paraId="756512DB" w14:textId="77777777" w:rsidR="00361D23" w:rsidRPr="00BF2A15" w:rsidRDefault="00D5068A" w:rsidP="00D10C9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3</w:t>
      </w:r>
      <w:r w:rsidR="00D10C96">
        <w:rPr>
          <w:rFonts w:ascii="Times New Roman" w:hAnsi="Times New Roman" w:cs="Times New Roman"/>
          <w:sz w:val="28"/>
          <w:szCs w:val="28"/>
        </w:rPr>
        <w:t>2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DE6D1F" w:rsidRPr="00BF2A15">
        <w:rPr>
          <w:rFonts w:ascii="Times New Roman" w:hAnsi="Times New Roman" w:cs="Times New Roman"/>
          <w:sz w:val="28"/>
          <w:szCs w:val="28"/>
        </w:rPr>
        <w:t xml:space="preserve"> Производство по О</w:t>
      </w:r>
      <w:r w:rsidR="00676908" w:rsidRPr="00BF2A15">
        <w:rPr>
          <w:rFonts w:ascii="Times New Roman" w:hAnsi="Times New Roman" w:cs="Times New Roman"/>
          <w:sz w:val="28"/>
          <w:szCs w:val="28"/>
        </w:rPr>
        <w:t>бращению, возбужденное до введения в действие настоящего Положения</w:t>
      </w:r>
      <w:r w:rsidR="008940BC" w:rsidRPr="00BF2A15">
        <w:rPr>
          <w:rFonts w:ascii="Times New Roman" w:hAnsi="Times New Roman" w:cs="Times New Roman"/>
          <w:sz w:val="28"/>
          <w:szCs w:val="28"/>
        </w:rPr>
        <w:t>, но не завершенное</w:t>
      </w:r>
      <w:r w:rsidR="00676908" w:rsidRPr="00BF2A15">
        <w:rPr>
          <w:rFonts w:ascii="Times New Roman" w:hAnsi="Times New Roman" w:cs="Times New Roman"/>
          <w:sz w:val="28"/>
          <w:szCs w:val="28"/>
        </w:rPr>
        <w:t xml:space="preserve"> после введения в действие настоящего Положения, осуществляется в незавершенной части в соответствии с настоящим Положением</w:t>
      </w:r>
      <w:r w:rsidR="00810C5E" w:rsidRPr="00BF2A15">
        <w:rPr>
          <w:rFonts w:ascii="Times New Roman" w:hAnsi="Times New Roman" w:cs="Times New Roman"/>
          <w:sz w:val="28"/>
          <w:szCs w:val="28"/>
        </w:rPr>
        <w:t>.</w:t>
      </w:r>
    </w:p>
    <w:sectPr w:rsidR="00361D23" w:rsidRPr="00BF2A15" w:rsidSect="00BF2A15">
      <w:footerReference w:type="default" r:id="rId9"/>
      <w:pgSz w:w="11906" w:h="16838" w:code="9"/>
      <w:pgMar w:top="1134" w:right="850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4F7D" w14:textId="77777777" w:rsidR="00564FE1" w:rsidRDefault="00564FE1" w:rsidP="00B9727F">
      <w:r>
        <w:separator/>
      </w:r>
    </w:p>
  </w:endnote>
  <w:endnote w:type="continuationSeparator" w:id="0">
    <w:p w14:paraId="2A298159" w14:textId="77777777" w:rsidR="00564FE1" w:rsidRDefault="00564FE1" w:rsidP="00B9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48594"/>
      <w:docPartObj>
        <w:docPartGallery w:val="Page Numbers (Bottom of Page)"/>
        <w:docPartUnique/>
      </w:docPartObj>
    </w:sdtPr>
    <w:sdtEndPr/>
    <w:sdtContent>
      <w:p w14:paraId="6341434F" w14:textId="77777777" w:rsidR="005F0157" w:rsidRDefault="002D22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A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C0255C" w14:textId="77777777" w:rsidR="005F0157" w:rsidRDefault="005F0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70DD" w14:textId="77777777" w:rsidR="00564FE1" w:rsidRDefault="00564FE1" w:rsidP="00B9727F">
      <w:r>
        <w:separator/>
      </w:r>
    </w:p>
  </w:footnote>
  <w:footnote w:type="continuationSeparator" w:id="0">
    <w:p w14:paraId="62C53123" w14:textId="77777777" w:rsidR="00564FE1" w:rsidRDefault="00564FE1" w:rsidP="00B9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0EE"/>
    <w:multiLevelType w:val="hybridMultilevel"/>
    <w:tmpl w:val="43D46D92"/>
    <w:lvl w:ilvl="0" w:tplc="DE0877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DCD"/>
    <w:multiLevelType w:val="hybridMultilevel"/>
    <w:tmpl w:val="A56CA4DA"/>
    <w:lvl w:ilvl="0" w:tplc="1234B0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5B01BA"/>
    <w:multiLevelType w:val="hybridMultilevel"/>
    <w:tmpl w:val="35B8304C"/>
    <w:lvl w:ilvl="0" w:tplc="6506F5E6">
      <w:start w:val="1"/>
      <w:numFmt w:val="decimal"/>
      <w:lvlText w:val="%1)"/>
      <w:lvlJc w:val="left"/>
      <w:pPr>
        <w:ind w:left="107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B971A7"/>
    <w:multiLevelType w:val="hybridMultilevel"/>
    <w:tmpl w:val="4CDE527C"/>
    <w:lvl w:ilvl="0" w:tplc="E0B8A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6C365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B64200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F1EDE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D0EBC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174194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B0E3C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EBE47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AA61C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2C32C15"/>
    <w:multiLevelType w:val="hybridMultilevel"/>
    <w:tmpl w:val="16E47A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722A7C"/>
    <w:multiLevelType w:val="hybridMultilevel"/>
    <w:tmpl w:val="2ED4FECA"/>
    <w:lvl w:ilvl="0" w:tplc="360A9A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7E340C"/>
    <w:multiLevelType w:val="hybridMultilevel"/>
    <w:tmpl w:val="22C09B5C"/>
    <w:lvl w:ilvl="0" w:tplc="A094F3FE">
      <w:start w:val="1"/>
      <w:numFmt w:val="decimal"/>
      <w:lvlText w:val="%1."/>
      <w:lvlJc w:val="left"/>
      <w:pPr>
        <w:ind w:left="2283" w:hanging="129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1D6FF3"/>
    <w:multiLevelType w:val="hybridMultilevel"/>
    <w:tmpl w:val="40A45836"/>
    <w:lvl w:ilvl="0" w:tplc="C208204A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3B1A5E"/>
    <w:multiLevelType w:val="singleLevel"/>
    <w:tmpl w:val="6966F828"/>
    <w:lvl w:ilvl="0">
      <w:start w:val="2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9" w15:restartNumberingAfterBreak="0">
    <w:nsid w:val="69331FB5"/>
    <w:multiLevelType w:val="hybridMultilevel"/>
    <w:tmpl w:val="1DE67F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C6E94"/>
    <w:multiLevelType w:val="hybridMultilevel"/>
    <w:tmpl w:val="0D28F44C"/>
    <w:lvl w:ilvl="0" w:tplc="A4AAA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B2434E"/>
    <w:multiLevelType w:val="hybridMultilevel"/>
    <w:tmpl w:val="714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23"/>
    <w:rsid w:val="00003E05"/>
    <w:rsid w:val="00013F93"/>
    <w:rsid w:val="0002673D"/>
    <w:rsid w:val="000272C2"/>
    <w:rsid w:val="0003208D"/>
    <w:rsid w:val="000411B3"/>
    <w:rsid w:val="00076B53"/>
    <w:rsid w:val="00076DA4"/>
    <w:rsid w:val="000851BB"/>
    <w:rsid w:val="00095A2A"/>
    <w:rsid w:val="000962CF"/>
    <w:rsid w:val="000C3AB7"/>
    <w:rsid w:val="000C3BEA"/>
    <w:rsid w:val="000C61BC"/>
    <w:rsid w:val="000C6BA0"/>
    <w:rsid w:val="000E3F84"/>
    <w:rsid w:val="000E70A0"/>
    <w:rsid w:val="000F5023"/>
    <w:rsid w:val="00103DC0"/>
    <w:rsid w:val="00110077"/>
    <w:rsid w:val="00122E36"/>
    <w:rsid w:val="0013379B"/>
    <w:rsid w:val="0013717E"/>
    <w:rsid w:val="00146F6D"/>
    <w:rsid w:val="00152B0B"/>
    <w:rsid w:val="00152D65"/>
    <w:rsid w:val="00161EA0"/>
    <w:rsid w:val="001643B2"/>
    <w:rsid w:val="001658F4"/>
    <w:rsid w:val="00167E5E"/>
    <w:rsid w:val="001750F4"/>
    <w:rsid w:val="001771D5"/>
    <w:rsid w:val="00181A6B"/>
    <w:rsid w:val="001850F8"/>
    <w:rsid w:val="00187DCD"/>
    <w:rsid w:val="00195CEE"/>
    <w:rsid w:val="001A142B"/>
    <w:rsid w:val="001B7B50"/>
    <w:rsid w:val="001C0D21"/>
    <w:rsid w:val="001C348C"/>
    <w:rsid w:val="001D65F1"/>
    <w:rsid w:val="001E079B"/>
    <w:rsid w:val="001F60FA"/>
    <w:rsid w:val="001F61E7"/>
    <w:rsid w:val="00206612"/>
    <w:rsid w:val="002078AC"/>
    <w:rsid w:val="0021203D"/>
    <w:rsid w:val="00221E71"/>
    <w:rsid w:val="00224F6E"/>
    <w:rsid w:val="0022520A"/>
    <w:rsid w:val="002302CC"/>
    <w:rsid w:val="0023259A"/>
    <w:rsid w:val="002568EF"/>
    <w:rsid w:val="00256BCD"/>
    <w:rsid w:val="00262066"/>
    <w:rsid w:val="00263335"/>
    <w:rsid w:val="00263DF1"/>
    <w:rsid w:val="002700FF"/>
    <w:rsid w:val="00274172"/>
    <w:rsid w:val="00287F2A"/>
    <w:rsid w:val="00291650"/>
    <w:rsid w:val="002A2362"/>
    <w:rsid w:val="002A7BB0"/>
    <w:rsid w:val="002B48B2"/>
    <w:rsid w:val="002B5147"/>
    <w:rsid w:val="002C046E"/>
    <w:rsid w:val="002C19CD"/>
    <w:rsid w:val="002C1C58"/>
    <w:rsid w:val="002C2AE1"/>
    <w:rsid w:val="002D1910"/>
    <w:rsid w:val="002D22C3"/>
    <w:rsid w:val="002D2DBA"/>
    <w:rsid w:val="002E6EFB"/>
    <w:rsid w:val="002F3E8A"/>
    <w:rsid w:val="002F6B8F"/>
    <w:rsid w:val="00314262"/>
    <w:rsid w:val="00316751"/>
    <w:rsid w:val="00322DD4"/>
    <w:rsid w:val="00324B11"/>
    <w:rsid w:val="0033228C"/>
    <w:rsid w:val="0033639B"/>
    <w:rsid w:val="00337C20"/>
    <w:rsid w:val="0034742A"/>
    <w:rsid w:val="00353168"/>
    <w:rsid w:val="00356A8F"/>
    <w:rsid w:val="00360DFB"/>
    <w:rsid w:val="00361D23"/>
    <w:rsid w:val="00367285"/>
    <w:rsid w:val="00367A64"/>
    <w:rsid w:val="003A11C7"/>
    <w:rsid w:val="003A2DF6"/>
    <w:rsid w:val="003A4474"/>
    <w:rsid w:val="003B6185"/>
    <w:rsid w:val="003B6651"/>
    <w:rsid w:val="003D0B68"/>
    <w:rsid w:val="003D3A5B"/>
    <w:rsid w:val="003D3C43"/>
    <w:rsid w:val="003E512F"/>
    <w:rsid w:val="003F4B3D"/>
    <w:rsid w:val="003F5AF1"/>
    <w:rsid w:val="00401BC7"/>
    <w:rsid w:val="004033D1"/>
    <w:rsid w:val="00415370"/>
    <w:rsid w:val="004219E1"/>
    <w:rsid w:val="00440B20"/>
    <w:rsid w:val="00441F4C"/>
    <w:rsid w:val="00444211"/>
    <w:rsid w:val="004522BE"/>
    <w:rsid w:val="0045368C"/>
    <w:rsid w:val="0047071C"/>
    <w:rsid w:val="00482ACE"/>
    <w:rsid w:val="0049442B"/>
    <w:rsid w:val="004A1421"/>
    <w:rsid w:val="004B2EDF"/>
    <w:rsid w:val="004B6039"/>
    <w:rsid w:val="004C0F19"/>
    <w:rsid w:val="004E6410"/>
    <w:rsid w:val="004E7BCE"/>
    <w:rsid w:val="004F3F5B"/>
    <w:rsid w:val="005074B2"/>
    <w:rsid w:val="00511E44"/>
    <w:rsid w:val="00524D3F"/>
    <w:rsid w:val="00527416"/>
    <w:rsid w:val="0053591D"/>
    <w:rsid w:val="00536AA6"/>
    <w:rsid w:val="00542954"/>
    <w:rsid w:val="005637BE"/>
    <w:rsid w:val="00564FE1"/>
    <w:rsid w:val="005741F2"/>
    <w:rsid w:val="00580849"/>
    <w:rsid w:val="00584132"/>
    <w:rsid w:val="00590295"/>
    <w:rsid w:val="005A6C63"/>
    <w:rsid w:val="005A6F91"/>
    <w:rsid w:val="005B1EFC"/>
    <w:rsid w:val="005C7984"/>
    <w:rsid w:val="005E1C50"/>
    <w:rsid w:val="005E21B1"/>
    <w:rsid w:val="005E3369"/>
    <w:rsid w:val="005F0157"/>
    <w:rsid w:val="005F29D1"/>
    <w:rsid w:val="00606A28"/>
    <w:rsid w:val="006074DF"/>
    <w:rsid w:val="00607A83"/>
    <w:rsid w:val="00616908"/>
    <w:rsid w:val="00632539"/>
    <w:rsid w:val="006417FE"/>
    <w:rsid w:val="00651CFB"/>
    <w:rsid w:val="00660C8E"/>
    <w:rsid w:val="00662978"/>
    <w:rsid w:val="00664A8D"/>
    <w:rsid w:val="006728A6"/>
    <w:rsid w:val="00674519"/>
    <w:rsid w:val="00676908"/>
    <w:rsid w:val="0068217E"/>
    <w:rsid w:val="006878D7"/>
    <w:rsid w:val="006951A8"/>
    <w:rsid w:val="006A5E46"/>
    <w:rsid w:val="006A6E3E"/>
    <w:rsid w:val="006B5543"/>
    <w:rsid w:val="006B6C5B"/>
    <w:rsid w:val="006C35CF"/>
    <w:rsid w:val="006D0EFD"/>
    <w:rsid w:val="006E044E"/>
    <w:rsid w:val="006E7620"/>
    <w:rsid w:val="006F6DD2"/>
    <w:rsid w:val="00711D94"/>
    <w:rsid w:val="00724D40"/>
    <w:rsid w:val="00726652"/>
    <w:rsid w:val="0073687A"/>
    <w:rsid w:val="00737631"/>
    <w:rsid w:val="007508F0"/>
    <w:rsid w:val="0076058E"/>
    <w:rsid w:val="00764665"/>
    <w:rsid w:val="007659A6"/>
    <w:rsid w:val="00766E7F"/>
    <w:rsid w:val="007729FD"/>
    <w:rsid w:val="00772A85"/>
    <w:rsid w:val="00773FEB"/>
    <w:rsid w:val="00776C00"/>
    <w:rsid w:val="007837EC"/>
    <w:rsid w:val="00791EAC"/>
    <w:rsid w:val="00791F60"/>
    <w:rsid w:val="00795110"/>
    <w:rsid w:val="007A07CC"/>
    <w:rsid w:val="007A3A26"/>
    <w:rsid w:val="007C0F1C"/>
    <w:rsid w:val="007C4B28"/>
    <w:rsid w:val="007D03AC"/>
    <w:rsid w:val="007D6AE6"/>
    <w:rsid w:val="007D7979"/>
    <w:rsid w:val="007E7358"/>
    <w:rsid w:val="007E7CD6"/>
    <w:rsid w:val="007F483D"/>
    <w:rsid w:val="007F7B08"/>
    <w:rsid w:val="0080004B"/>
    <w:rsid w:val="00810566"/>
    <w:rsid w:val="00810C5E"/>
    <w:rsid w:val="008129BD"/>
    <w:rsid w:val="00814381"/>
    <w:rsid w:val="00827FA8"/>
    <w:rsid w:val="00835F5A"/>
    <w:rsid w:val="0084260E"/>
    <w:rsid w:val="00856EDB"/>
    <w:rsid w:val="00856EF0"/>
    <w:rsid w:val="00865B96"/>
    <w:rsid w:val="00875D99"/>
    <w:rsid w:val="00880D49"/>
    <w:rsid w:val="0088221D"/>
    <w:rsid w:val="008858AB"/>
    <w:rsid w:val="00893CD6"/>
    <w:rsid w:val="008940BC"/>
    <w:rsid w:val="008976F8"/>
    <w:rsid w:val="008A03DE"/>
    <w:rsid w:val="008A3662"/>
    <w:rsid w:val="008A7DB4"/>
    <w:rsid w:val="008C3F0F"/>
    <w:rsid w:val="008C5190"/>
    <w:rsid w:val="008C6A3E"/>
    <w:rsid w:val="008D19A4"/>
    <w:rsid w:val="008D6093"/>
    <w:rsid w:val="009045FE"/>
    <w:rsid w:val="009118C4"/>
    <w:rsid w:val="00927764"/>
    <w:rsid w:val="00936D22"/>
    <w:rsid w:val="00937B0C"/>
    <w:rsid w:val="00940A84"/>
    <w:rsid w:val="00942DA7"/>
    <w:rsid w:val="0096718A"/>
    <w:rsid w:val="00973206"/>
    <w:rsid w:val="009744E3"/>
    <w:rsid w:val="00980AD4"/>
    <w:rsid w:val="00981847"/>
    <w:rsid w:val="0098224B"/>
    <w:rsid w:val="00984401"/>
    <w:rsid w:val="009D1D8F"/>
    <w:rsid w:val="009D35F5"/>
    <w:rsid w:val="009D3A9A"/>
    <w:rsid w:val="009E448D"/>
    <w:rsid w:val="009F0F2B"/>
    <w:rsid w:val="009F2D11"/>
    <w:rsid w:val="009F60CF"/>
    <w:rsid w:val="00A070D7"/>
    <w:rsid w:val="00A12E49"/>
    <w:rsid w:val="00A13D87"/>
    <w:rsid w:val="00A17E58"/>
    <w:rsid w:val="00A2182B"/>
    <w:rsid w:val="00A24106"/>
    <w:rsid w:val="00A25525"/>
    <w:rsid w:val="00A351FF"/>
    <w:rsid w:val="00A52869"/>
    <w:rsid w:val="00A67091"/>
    <w:rsid w:val="00A718D5"/>
    <w:rsid w:val="00A7547B"/>
    <w:rsid w:val="00A7657D"/>
    <w:rsid w:val="00A801C5"/>
    <w:rsid w:val="00A81FA0"/>
    <w:rsid w:val="00A8320B"/>
    <w:rsid w:val="00A975F5"/>
    <w:rsid w:val="00AA3C4C"/>
    <w:rsid w:val="00AA53F7"/>
    <w:rsid w:val="00AB0EC0"/>
    <w:rsid w:val="00AB305E"/>
    <w:rsid w:val="00AB336C"/>
    <w:rsid w:val="00AC20C9"/>
    <w:rsid w:val="00AC52EE"/>
    <w:rsid w:val="00AD14B6"/>
    <w:rsid w:val="00AD53FF"/>
    <w:rsid w:val="00AD7314"/>
    <w:rsid w:val="00AE0F98"/>
    <w:rsid w:val="00B0421E"/>
    <w:rsid w:val="00B051EC"/>
    <w:rsid w:val="00B12D78"/>
    <w:rsid w:val="00B264D4"/>
    <w:rsid w:val="00B27155"/>
    <w:rsid w:val="00B43ED1"/>
    <w:rsid w:val="00B446C4"/>
    <w:rsid w:val="00B522A3"/>
    <w:rsid w:val="00B577ED"/>
    <w:rsid w:val="00B63139"/>
    <w:rsid w:val="00B769B7"/>
    <w:rsid w:val="00B779E7"/>
    <w:rsid w:val="00B8564F"/>
    <w:rsid w:val="00B85BBF"/>
    <w:rsid w:val="00B85F66"/>
    <w:rsid w:val="00B9727F"/>
    <w:rsid w:val="00BA5652"/>
    <w:rsid w:val="00BC032A"/>
    <w:rsid w:val="00BC4BED"/>
    <w:rsid w:val="00BC573C"/>
    <w:rsid w:val="00BD1B98"/>
    <w:rsid w:val="00BD35D1"/>
    <w:rsid w:val="00BD54CE"/>
    <w:rsid w:val="00BD5B92"/>
    <w:rsid w:val="00BD76B7"/>
    <w:rsid w:val="00BE2196"/>
    <w:rsid w:val="00BE397C"/>
    <w:rsid w:val="00BE4024"/>
    <w:rsid w:val="00BF2A15"/>
    <w:rsid w:val="00C0273B"/>
    <w:rsid w:val="00C07F6D"/>
    <w:rsid w:val="00C07FBC"/>
    <w:rsid w:val="00C243DB"/>
    <w:rsid w:val="00C33592"/>
    <w:rsid w:val="00C4086A"/>
    <w:rsid w:val="00C53EA2"/>
    <w:rsid w:val="00C65F9B"/>
    <w:rsid w:val="00C86EED"/>
    <w:rsid w:val="00C90750"/>
    <w:rsid w:val="00CB3380"/>
    <w:rsid w:val="00CE7DDE"/>
    <w:rsid w:val="00D063B8"/>
    <w:rsid w:val="00D10C96"/>
    <w:rsid w:val="00D1125B"/>
    <w:rsid w:val="00D16903"/>
    <w:rsid w:val="00D26777"/>
    <w:rsid w:val="00D317E7"/>
    <w:rsid w:val="00D349EE"/>
    <w:rsid w:val="00D36F27"/>
    <w:rsid w:val="00D37866"/>
    <w:rsid w:val="00D5068A"/>
    <w:rsid w:val="00D56024"/>
    <w:rsid w:val="00D70CA8"/>
    <w:rsid w:val="00D80B9C"/>
    <w:rsid w:val="00D82245"/>
    <w:rsid w:val="00D97DA9"/>
    <w:rsid w:val="00DA35A1"/>
    <w:rsid w:val="00DB7AF2"/>
    <w:rsid w:val="00DC3E62"/>
    <w:rsid w:val="00DC4EF5"/>
    <w:rsid w:val="00DD2070"/>
    <w:rsid w:val="00DD2A95"/>
    <w:rsid w:val="00DD3AD9"/>
    <w:rsid w:val="00DD691B"/>
    <w:rsid w:val="00DD7FCC"/>
    <w:rsid w:val="00DE6D1F"/>
    <w:rsid w:val="00DF0A9F"/>
    <w:rsid w:val="00DF2920"/>
    <w:rsid w:val="00DF74E1"/>
    <w:rsid w:val="00E158F0"/>
    <w:rsid w:val="00E17960"/>
    <w:rsid w:val="00E17F61"/>
    <w:rsid w:val="00E27F36"/>
    <w:rsid w:val="00E35567"/>
    <w:rsid w:val="00E429D6"/>
    <w:rsid w:val="00E42D63"/>
    <w:rsid w:val="00E44F56"/>
    <w:rsid w:val="00E46BC5"/>
    <w:rsid w:val="00E51993"/>
    <w:rsid w:val="00E57410"/>
    <w:rsid w:val="00E605D2"/>
    <w:rsid w:val="00E60A80"/>
    <w:rsid w:val="00E656BF"/>
    <w:rsid w:val="00E73B98"/>
    <w:rsid w:val="00E77782"/>
    <w:rsid w:val="00E867F2"/>
    <w:rsid w:val="00E86F57"/>
    <w:rsid w:val="00EA116D"/>
    <w:rsid w:val="00EB1210"/>
    <w:rsid w:val="00EC3239"/>
    <w:rsid w:val="00EC6750"/>
    <w:rsid w:val="00EE4F05"/>
    <w:rsid w:val="00EF2A8A"/>
    <w:rsid w:val="00EF6A7B"/>
    <w:rsid w:val="00F018B5"/>
    <w:rsid w:val="00F07526"/>
    <w:rsid w:val="00F11909"/>
    <w:rsid w:val="00F203CE"/>
    <w:rsid w:val="00F224D4"/>
    <w:rsid w:val="00F367C6"/>
    <w:rsid w:val="00F37E6A"/>
    <w:rsid w:val="00F4694A"/>
    <w:rsid w:val="00F47913"/>
    <w:rsid w:val="00F50EF9"/>
    <w:rsid w:val="00F5114F"/>
    <w:rsid w:val="00F6732B"/>
    <w:rsid w:val="00F7249E"/>
    <w:rsid w:val="00F77258"/>
    <w:rsid w:val="00F822F2"/>
    <w:rsid w:val="00F837D2"/>
    <w:rsid w:val="00F846FD"/>
    <w:rsid w:val="00F85D3D"/>
    <w:rsid w:val="00F93A14"/>
    <w:rsid w:val="00FA4F05"/>
    <w:rsid w:val="00FA7D34"/>
    <w:rsid w:val="00FB0343"/>
    <w:rsid w:val="00FB1457"/>
    <w:rsid w:val="00FC5E8A"/>
    <w:rsid w:val="00FE2FD9"/>
    <w:rsid w:val="00FE59F5"/>
    <w:rsid w:val="00FE5D4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139"/>
  <w15:docId w15:val="{CCE7A7ED-7777-47FE-A40B-2484109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23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361D2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rsid w:val="00361D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0">
    <w:name w:val="s0"/>
    <w:basedOn w:val="a0"/>
    <w:rsid w:val="00361D23"/>
  </w:style>
  <w:style w:type="paragraph" w:styleId="a3">
    <w:name w:val="List Paragraph"/>
    <w:basedOn w:val="a"/>
    <w:uiPriority w:val="34"/>
    <w:qFormat/>
    <w:rsid w:val="002C1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2AE1"/>
  </w:style>
  <w:style w:type="character" w:styleId="a5">
    <w:name w:val="Hyperlink"/>
    <w:basedOn w:val="a0"/>
    <w:uiPriority w:val="99"/>
    <w:semiHidden/>
    <w:unhideWhenUsed/>
    <w:rsid w:val="002C2A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7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7F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7F"/>
    <w:rPr>
      <w:rFonts w:eastAsiaTheme="minorEastAs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200007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2E26-22AF-47C5-8288-46F3229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Айнур Нурмангалиева</cp:lastModifiedBy>
  <cp:revision>2</cp:revision>
  <cp:lastPrinted>2021-03-02T09:21:00Z</cp:lastPrinted>
  <dcterms:created xsi:type="dcterms:W3CDTF">2022-01-26T11:22:00Z</dcterms:created>
  <dcterms:modified xsi:type="dcterms:W3CDTF">2022-01-26T11:22:00Z</dcterms:modified>
</cp:coreProperties>
</file>