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5A2F" w14:textId="3033AC90" w:rsidR="00187568" w:rsidRPr="000E5154" w:rsidRDefault="000E5154" w:rsidP="000E5154">
      <w:pPr>
        <w:jc w:val="center"/>
        <w:rPr>
          <w:b/>
          <w:color w:val="595959" w:themeColor="text1" w:themeTint="A6"/>
          <w:sz w:val="28"/>
          <w:lang w:val="kk-KZ"/>
        </w:rPr>
      </w:pPr>
      <w:r w:rsidRPr="000E5154">
        <w:rPr>
          <w:rStyle w:val="aa"/>
          <w:rFonts w:ascii="Times New Roman" w:hAnsi="Times New Roman" w:cs="Times New Roman"/>
          <w:b/>
          <w:bCs/>
          <w:i w:val="0"/>
          <w:color w:val="404040" w:themeColor="text1" w:themeTint="BF"/>
          <w:sz w:val="28"/>
          <w:szCs w:val="28"/>
          <w:lang w:val="kk-KZ"/>
        </w:rPr>
        <w:t>«</w:t>
      </w:r>
      <w:bookmarkStart w:id="0" w:name="_Hlk65143250"/>
      <w:r w:rsidRPr="000E5154">
        <w:rPr>
          <w:rStyle w:val="aa"/>
          <w:rFonts w:ascii="Times New Roman" w:hAnsi="Times New Roman" w:cs="Times New Roman"/>
          <w:b/>
          <w:bCs/>
          <w:i w:val="0"/>
          <w:color w:val="404040" w:themeColor="text1" w:themeTint="BF"/>
          <w:sz w:val="28"/>
          <w:szCs w:val="28"/>
          <w:lang w:val="kk-KZ"/>
        </w:rPr>
        <w:t xml:space="preserve">Жеке сот орындаушыларының қызметі үшін біліктілік талаптары мен оларға сәйкестікті растайтын құжаттар тізбесін бекіту туралы» Қазақстан Республикасы Әділет министрінің 2015 жылғы 22 қантардағы № 32 бұйрығына </w:t>
      </w:r>
      <w:bookmarkEnd w:id="0"/>
      <w:r w:rsidRPr="000E5154">
        <w:rPr>
          <w:rStyle w:val="aa"/>
          <w:rFonts w:ascii="Times New Roman" w:hAnsi="Times New Roman" w:cs="Times New Roman"/>
          <w:b/>
          <w:bCs/>
          <w:i w:val="0"/>
          <w:color w:val="404040" w:themeColor="text1" w:themeTint="BF"/>
          <w:sz w:val="28"/>
          <w:szCs w:val="28"/>
          <w:lang w:val="kk-KZ"/>
        </w:rPr>
        <w:t>өзгеріс енгізу туралы»</w:t>
      </w:r>
      <w:r>
        <w:rPr>
          <w:b/>
          <w:color w:val="595959" w:themeColor="text1" w:themeTint="A6"/>
          <w:sz w:val="28"/>
          <w:lang w:val="kk-KZ"/>
        </w:rPr>
        <w:t xml:space="preserve"> </w:t>
      </w:r>
      <w:r w:rsidR="004F5BCD" w:rsidRPr="008908BA">
        <w:rPr>
          <w:rStyle w:val="aa"/>
          <w:rFonts w:ascii="Times New Roman" w:hAnsi="Times New Roman" w:cs="Times New Roman"/>
          <w:b/>
          <w:bCs/>
          <w:i w:val="0"/>
          <w:color w:val="404040" w:themeColor="text1" w:themeTint="BF"/>
          <w:sz w:val="28"/>
          <w:szCs w:val="28"/>
          <w:lang w:val="kk-KZ"/>
        </w:rPr>
        <w:t xml:space="preserve">Қазақстан Республикасы Әділет министрінің бұйрығына </w:t>
      </w:r>
      <w:r w:rsidR="00187568" w:rsidRPr="00A8717F">
        <w:rPr>
          <w:rStyle w:val="aa"/>
          <w:rFonts w:ascii="Times New Roman" w:hAnsi="Times New Roman" w:cs="Times New Roman"/>
          <w:b/>
          <w:bCs/>
          <w:i w:val="0"/>
          <w:color w:val="404040" w:themeColor="text1" w:themeTint="BF"/>
          <w:sz w:val="28"/>
          <w:szCs w:val="28"/>
          <w:lang w:val="kk-KZ"/>
        </w:rPr>
        <w:t>салыстырмалы кесте</w:t>
      </w:r>
    </w:p>
    <w:p w14:paraId="6740BE79" w14:textId="77777777" w:rsidR="00227AD7" w:rsidRPr="00227AD7" w:rsidRDefault="00227AD7" w:rsidP="00227AD7">
      <w:pPr>
        <w:rPr>
          <w:lang w:val="kk-KZ" w:eastAsia="ko-KR"/>
        </w:rPr>
      </w:pPr>
    </w:p>
    <w:tbl>
      <w:tblPr>
        <w:tblStyle w:val="a3"/>
        <w:tblW w:w="16159" w:type="dxa"/>
        <w:tblInd w:w="-1026" w:type="dxa"/>
        <w:tblLayout w:type="fixed"/>
        <w:tblLook w:val="04A0" w:firstRow="1" w:lastRow="0" w:firstColumn="1" w:lastColumn="0" w:noHBand="0" w:noVBand="1"/>
      </w:tblPr>
      <w:tblGrid>
        <w:gridCol w:w="708"/>
        <w:gridCol w:w="1560"/>
        <w:gridCol w:w="5670"/>
        <w:gridCol w:w="5103"/>
        <w:gridCol w:w="3118"/>
      </w:tblGrid>
      <w:tr w:rsidR="00187568" w14:paraId="3E84798F" w14:textId="77777777" w:rsidTr="00BD08AC">
        <w:trPr>
          <w:trHeight w:val="693"/>
        </w:trPr>
        <w:tc>
          <w:tcPr>
            <w:tcW w:w="708" w:type="dxa"/>
            <w:tcBorders>
              <w:top w:val="single" w:sz="4" w:space="0" w:color="auto"/>
              <w:left w:val="single" w:sz="4" w:space="0" w:color="auto"/>
              <w:bottom w:val="single" w:sz="4" w:space="0" w:color="auto"/>
              <w:right w:val="single" w:sz="4" w:space="0" w:color="auto"/>
            </w:tcBorders>
            <w:hideMark/>
          </w:tcPr>
          <w:p w14:paraId="39D81C79" w14:textId="77777777" w:rsidR="00187568" w:rsidRPr="00A07462" w:rsidRDefault="00187568" w:rsidP="00314F23">
            <w:pPr>
              <w:widowControl w:val="0"/>
              <w:snapToGrid w:val="0"/>
              <w:jc w:val="both"/>
              <w:rPr>
                <w:rFonts w:ascii="Times New Roman" w:hAnsi="Times New Roman" w:cs="Times New Roman"/>
                <w:b/>
                <w:sz w:val="24"/>
                <w:szCs w:val="24"/>
                <w:lang w:eastAsia="ar-SA"/>
              </w:rPr>
            </w:pPr>
            <w:r w:rsidRPr="00A07462">
              <w:rPr>
                <w:rFonts w:ascii="Times New Roman" w:hAnsi="Times New Roman" w:cs="Times New Roman"/>
                <w:b/>
                <w:sz w:val="24"/>
                <w:szCs w:val="24"/>
                <w:lang w:eastAsia="ar-SA"/>
              </w:rPr>
              <w:t>№ п/п</w:t>
            </w:r>
          </w:p>
        </w:tc>
        <w:tc>
          <w:tcPr>
            <w:tcW w:w="1560" w:type="dxa"/>
            <w:tcBorders>
              <w:top w:val="single" w:sz="4" w:space="0" w:color="auto"/>
              <w:left w:val="single" w:sz="4" w:space="0" w:color="auto"/>
              <w:bottom w:val="single" w:sz="4" w:space="0" w:color="auto"/>
              <w:right w:val="single" w:sz="4" w:space="0" w:color="auto"/>
            </w:tcBorders>
            <w:hideMark/>
          </w:tcPr>
          <w:p w14:paraId="32C912BE" w14:textId="77777777" w:rsidR="00187568" w:rsidRPr="008A3EDF" w:rsidRDefault="00187568" w:rsidP="00314F23">
            <w:pPr>
              <w:widowControl w:val="0"/>
              <w:snapToGrid w:val="0"/>
              <w:jc w:val="both"/>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 xml:space="preserve">Нормативтік құқықтың актің құрамы </w:t>
            </w:r>
          </w:p>
        </w:tc>
        <w:tc>
          <w:tcPr>
            <w:tcW w:w="5670" w:type="dxa"/>
            <w:tcBorders>
              <w:top w:val="single" w:sz="4" w:space="0" w:color="auto"/>
              <w:left w:val="single" w:sz="4" w:space="0" w:color="auto"/>
              <w:bottom w:val="single" w:sz="4" w:space="0" w:color="auto"/>
              <w:right w:val="single" w:sz="4" w:space="0" w:color="auto"/>
            </w:tcBorders>
            <w:hideMark/>
          </w:tcPr>
          <w:p w14:paraId="66E0D31F" w14:textId="77777777" w:rsidR="00187568" w:rsidRPr="00A07462" w:rsidRDefault="00187568" w:rsidP="00314F23">
            <w:pPr>
              <w:widowControl w:val="0"/>
              <w:snapToGrid w:val="0"/>
              <w:jc w:val="both"/>
              <w:rPr>
                <w:rFonts w:ascii="Times New Roman" w:hAnsi="Times New Roman" w:cs="Times New Roman"/>
                <w:b/>
                <w:sz w:val="24"/>
                <w:szCs w:val="24"/>
                <w:lang w:eastAsia="ar-SA"/>
              </w:rPr>
            </w:pPr>
            <w:r w:rsidRPr="00774FCC">
              <w:rPr>
                <w:rFonts w:ascii="Times New Roman" w:hAnsi="Times New Roman" w:cs="Times New Roman"/>
                <w:b/>
                <w:sz w:val="24"/>
                <w:szCs w:val="24"/>
                <w:lang w:eastAsia="ar-SA"/>
              </w:rPr>
              <w:t>Қолданыстағы редакция</w:t>
            </w:r>
          </w:p>
        </w:tc>
        <w:tc>
          <w:tcPr>
            <w:tcW w:w="5103" w:type="dxa"/>
            <w:tcBorders>
              <w:top w:val="single" w:sz="4" w:space="0" w:color="auto"/>
              <w:left w:val="single" w:sz="4" w:space="0" w:color="auto"/>
              <w:bottom w:val="single" w:sz="4" w:space="0" w:color="auto"/>
              <w:right w:val="single" w:sz="4" w:space="0" w:color="auto"/>
            </w:tcBorders>
            <w:hideMark/>
          </w:tcPr>
          <w:p w14:paraId="5A102CC5" w14:textId="77777777" w:rsidR="00187568" w:rsidRPr="00A07462" w:rsidRDefault="00187568" w:rsidP="00314F23">
            <w:pPr>
              <w:widowControl w:val="0"/>
              <w:snapToGrid w:val="0"/>
              <w:jc w:val="both"/>
              <w:rPr>
                <w:rFonts w:ascii="Times New Roman" w:hAnsi="Times New Roman" w:cs="Times New Roman"/>
                <w:b/>
                <w:sz w:val="24"/>
                <w:szCs w:val="24"/>
                <w:lang w:eastAsia="ar-SA"/>
              </w:rPr>
            </w:pPr>
            <w:r w:rsidRPr="00774FCC">
              <w:rPr>
                <w:rFonts w:ascii="Times New Roman" w:hAnsi="Times New Roman" w:cs="Times New Roman"/>
                <w:b/>
                <w:sz w:val="24"/>
                <w:szCs w:val="24"/>
                <w:lang w:eastAsia="ar-SA"/>
              </w:rPr>
              <w:t>Ұсынылатын редакция</w:t>
            </w:r>
          </w:p>
        </w:tc>
        <w:tc>
          <w:tcPr>
            <w:tcW w:w="3118" w:type="dxa"/>
            <w:tcBorders>
              <w:top w:val="single" w:sz="4" w:space="0" w:color="auto"/>
              <w:left w:val="single" w:sz="4" w:space="0" w:color="auto"/>
              <w:bottom w:val="single" w:sz="4" w:space="0" w:color="auto"/>
              <w:right w:val="single" w:sz="4" w:space="0" w:color="auto"/>
            </w:tcBorders>
            <w:hideMark/>
          </w:tcPr>
          <w:p w14:paraId="3992599C" w14:textId="77777777" w:rsidR="00187568" w:rsidRPr="00A07462" w:rsidRDefault="00187568" w:rsidP="00314F23">
            <w:pPr>
              <w:widowControl w:val="0"/>
              <w:snapToGrid w:val="0"/>
              <w:jc w:val="both"/>
              <w:rPr>
                <w:rFonts w:ascii="Times New Roman" w:hAnsi="Times New Roman" w:cs="Times New Roman"/>
                <w:b/>
                <w:sz w:val="24"/>
                <w:szCs w:val="24"/>
                <w:lang w:eastAsia="ar-SA"/>
              </w:rPr>
            </w:pPr>
            <w:proofErr w:type="spellStart"/>
            <w:r w:rsidRPr="00774FCC">
              <w:rPr>
                <w:rFonts w:ascii="Times New Roman" w:hAnsi="Times New Roman" w:cs="Times New Roman"/>
                <w:b/>
                <w:sz w:val="24"/>
                <w:szCs w:val="24"/>
                <w:lang w:eastAsia="ar-SA"/>
              </w:rPr>
              <w:t>Негіздеме</w:t>
            </w:r>
            <w:proofErr w:type="spellEnd"/>
          </w:p>
        </w:tc>
      </w:tr>
      <w:tr w:rsidR="00C145CC" w:rsidRPr="000E5154" w14:paraId="523EA1D7" w14:textId="77777777" w:rsidTr="00BD08AC">
        <w:tc>
          <w:tcPr>
            <w:tcW w:w="708" w:type="dxa"/>
            <w:tcBorders>
              <w:top w:val="single" w:sz="4" w:space="0" w:color="auto"/>
              <w:left w:val="single" w:sz="4" w:space="0" w:color="auto"/>
              <w:bottom w:val="single" w:sz="4" w:space="0" w:color="auto"/>
              <w:right w:val="single" w:sz="4" w:space="0" w:color="auto"/>
            </w:tcBorders>
          </w:tcPr>
          <w:p w14:paraId="7B382C27" w14:textId="77777777" w:rsidR="00C145CC" w:rsidRPr="00F04C57" w:rsidRDefault="00C145CC" w:rsidP="00314F23">
            <w:pPr>
              <w:widowControl w:val="0"/>
              <w:snapToGrid w:val="0"/>
              <w:jc w:val="both"/>
              <w:rPr>
                <w:rFonts w:ascii="Times New Roman" w:hAnsi="Times New Roman" w:cs="Times New Roman"/>
                <w:sz w:val="24"/>
                <w:szCs w:val="24"/>
                <w:lang w:eastAsia="ar-SA"/>
              </w:rPr>
            </w:pPr>
            <w:r w:rsidRPr="00F04C57">
              <w:rPr>
                <w:rFonts w:ascii="Times New Roman" w:hAnsi="Times New Roman" w:cs="Times New Roman"/>
                <w:sz w:val="24"/>
                <w:szCs w:val="24"/>
                <w:lang w:eastAsia="ar-SA"/>
              </w:rPr>
              <w:t xml:space="preserve">1. </w:t>
            </w:r>
          </w:p>
        </w:tc>
        <w:tc>
          <w:tcPr>
            <w:tcW w:w="1560" w:type="dxa"/>
            <w:tcBorders>
              <w:top w:val="single" w:sz="4" w:space="0" w:color="auto"/>
              <w:left w:val="single" w:sz="4" w:space="0" w:color="auto"/>
              <w:bottom w:val="single" w:sz="4" w:space="0" w:color="auto"/>
              <w:right w:val="single" w:sz="4" w:space="0" w:color="auto"/>
            </w:tcBorders>
          </w:tcPr>
          <w:p w14:paraId="3502BFC4" w14:textId="05562EB7" w:rsidR="00C145CC" w:rsidRPr="00F43707" w:rsidRDefault="00BD08AC" w:rsidP="00F43707">
            <w:pPr>
              <w:widowControl w:val="0"/>
              <w:snapToGrid w:val="0"/>
              <w:jc w:val="center"/>
              <w:rPr>
                <w:rFonts w:ascii="Times New Roman" w:hAnsi="Times New Roman" w:cs="Times New Roman"/>
                <w:sz w:val="20"/>
                <w:szCs w:val="20"/>
                <w:lang w:val="kk-KZ" w:eastAsia="ar-SA"/>
              </w:rPr>
            </w:pPr>
            <w:r w:rsidRPr="00F43707">
              <w:rPr>
                <w:rStyle w:val="y2iqfc"/>
                <w:rFonts w:ascii="Times New Roman" w:hAnsi="Times New Roman" w:cs="Times New Roman"/>
                <w:color w:val="202124"/>
                <w:sz w:val="20"/>
                <w:szCs w:val="20"/>
                <w:lang w:val="kk-KZ"/>
              </w:rPr>
              <w:t>Қазақстан Республикасы Әділет министрінің бұйрығына қосымша</w:t>
            </w:r>
          </w:p>
        </w:tc>
        <w:tc>
          <w:tcPr>
            <w:tcW w:w="5670" w:type="dxa"/>
            <w:tcBorders>
              <w:top w:val="single" w:sz="4" w:space="0" w:color="auto"/>
              <w:left w:val="single" w:sz="4" w:space="0" w:color="auto"/>
              <w:bottom w:val="single" w:sz="4" w:space="0" w:color="auto"/>
              <w:right w:val="single" w:sz="4" w:space="0" w:color="auto"/>
            </w:tcBorders>
          </w:tcPr>
          <w:tbl>
            <w:tblPr>
              <w:tblW w:w="501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35"/>
              <w:gridCol w:w="1217"/>
              <w:gridCol w:w="1335"/>
              <w:gridCol w:w="2126"/>
            </w:tblGrid>
            <w:tr w:rsidR="00F43707" w:rsidRPr="00F43707" w14:paraId="6C9B20CB"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3F415" w14:textId="77777777" w:rsidR="00F43707" w:rsidRPr="00F43707" w:rsidRDefault="00F43707" w:rsidP="00F43707">
                  <w:pPr>
                    <w:spacing w:after="20" w:line="240" w:lineRule="auto"/>
                    <w:ind w:left="20"/>
                    <w:jc w:val="center"/>
                    <w:rPr>
                      <w:rFonts w:ascii="Times New Roman" w:hAnsi="Times New Roman" w:cs="Times New Roman"/>
                      <w:b/>
                      <w:bCs/>
                      <w:sz w:val="20"/>
                      <w:szCs w:val="20"/>
                    </w:rPr>
                  </w:pPr>
                  <w:r w:rsidRPr="00F43707">
                    <w:rPr>
                      <w:rFonts w:ascii="Times New Roman" w:hAnsi="Times New Roman" w:cs="Times New Roman"/>
                      <w:b/>
                      <w:bCs/>
                      <w:color w:val="000000"/>
                      <w:sz w:val="20"/>
                      <w:szCs w:val="20"/>
                    </w:rPr>
                    <w:t>Р/с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7A4E5" w14:textId="77777777" w:rsidR="00F43707" w:rsidRPr="00F43707" w:rsidRDefault="00F43707" w:rsidP="00F43707">
                  <w:pPr>
                    <w:spacing w:after="20" w:line="240" w:lineRule="auto"/>
                    <w:ind w:left="20"/>
                    <w:jc w:val="center"/>
                    <w:rPr>
                      <w:rFonts w:ascii="Times New Roman" w:hAnsi="Times New Roman" w:cs="Times New Roman"/>
                      <w:b/>
                      <w:bCs/>
                      <w:sz w:val="20"/>
                      <w:szCs w:val="20"/>
                    </w:rPr>
                  </w:pPr>
                  <w:r w:rsidRPr="00F43707">
                    <w:rPr>
                      <w:rFonts w:ascii="Times New Roman" w:hAnsi="Times New Roman" w:cs="Times New Roman"/>
                      <w:b/>
                      <w:bCs/>
                      <w:color w:val="000000"/>
                      <w:sz w:val="20"/>
                      <w:szCs w:val="20"/>
                    </w:rPr>
                    <w:t>Біліктілік талаптары</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DA1CF" w14:textId="77777777" w:rsidR="00F43707" w:rsidRPr="00F43707" w:rsidRDefault="00F43707" w:rsidP="00F43707">
                  <w:pPr>
                    <w:spacing w:after="20" w:line="240" w:lineRule="auto"/>
                    <w:ind w:left="20"/>
                    <w:jc w:val="center"/>
                    <w:rPr>
                      <w:rFonts w:ascii="Times New Roman" w:hAnsi="Times New Roman" w:cs="Times New Roman"/>
                      <w:b/>
                      <w:bCs/>
                      <w:sz w:val="20"/>
                      <w:szCs w:val="20"/>
                    </w:rPr>
                  </w:pPr>
                  <w:proofErr w:type="spellStart"/>
                  <w:r w:rsidRPr="00F43707">
                    <w:rPr>
                      <w:rFonts w:ascii="Times New Roman" w:hAnsi="Times New Roman" w:cs="Times New Roman"/>
                      <w:b/>
                      <w:bCs/>
                      <w:color w:val="000000"/>
                      <w:sz w:val="20"/>
                      <w:szCs w:val="20"/>
                    </w:rPr>
                    <w:t>Құжаттар</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55A04" w14:textId="77777777" w:rsidR="00F43707" w:rsidRPr="00F43707" w:rsidRDefault="00F43707" w:rsidP="00F43707">
                  <w:pPr>
                    <w:spacing w:after="20" w:line="240" w:lineRule="auto"/>
                    <w:ind w:left="20"/>
                    <w:jc w:val="center"/>
                    <w:rPr>
                      <w:rFonts w:ascii="Times New Roman" w:hAnsi="Times New Roman" w:cs="Times New Roman"/>
                      <w:b/>
                      <w:bCs/>
                      <w:sz w:val="20"/>
                      <w:szCs w:val="20"/>
                    </w:rPr>
                  </w:pPr>
                  <w:proofErr w:type="spellStart"/>
                  <w:r w:rsidRPr="00F43707">
                    <w:rPr>
                      <w:rFonts w:ascii="Times New Roman" w:hAnsi="Times New Roman" w:cs="Times New Roman"/>
                      <w:b/>
                      <w:bCs/>
                      <w:color w:val="000000"/>
                      <w:sz w:val="20"/>
                      <w:szCs w:val="20"/>
                    </w:rPr>
                    <w:t>Ескертпе</w:t>
                  </w:r>
                  <w:proofErr w:type="spellEnd"/>
                </w:p>
              </w:tc>
            </w:tr>
            <w:tr w:rsidR="00F43707" w:rsidRPr="00F43707" w14:paraId="4AFB8175"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607AE"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1</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16279" w14:textId="77777777" w:rsidR="00F43707" w:rsidRPr="00F43707" w:rsidRDefault="00F43707" w:rsidP="00F43707">
                  <w:pPr>
                    <w:spacing w:after="20" w:line="240" w:lineRule="auto"/>
                    <w:ind w:left="-77" w:firstLine="69"/>
                    <w:jc w:val="center"/>
                    <w:rPr>
                      <w:rFonts w:ascii="Times New Roman" w:hAnsi="Times New Roman" w:cs="Times New Roman"/>
                      <w:sz w:val="20"/>
                      <w:szCs w:val="20"/>
                    </w:rPr>
                  </w:pPr>
                  <w:r w:rsidRPr="00F43707">
                    <w:rPr>
                      <w:rFonts w:ascii="Times New Roman" w:hAnsi="Times New Roman" w:cs="Times New Roman"/>
                      <w:color w:val="000000"/>
                      <w:sz w:val="20"/>
                      <w:szCs w:val="20"/>
                    </w:rPr>
                    <w:t>2</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B81A4"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94792"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4</w:t>
                  </w:r>
                </w:p>
              </w:tc>
            </w:tr>
            <w:tr w:rsidR="00F43707" w:rsidRPr="00F43707" w14:paraId="6EE4B6D3"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2420B"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1.</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C5FFC"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Жасы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жиырма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беске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толған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Қазақстан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Республикасының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азаматы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B2507"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жеке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басын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куәландыратын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құжат</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87F9E"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 xml:space="preserve">«Жеке </w:t>
                  </w:r>
                  <w:proofErr w:type="spellStart"/>
                  <w:r w:rsidRPr="00F43707">
                    <w:rPr>
                      <w:rFonts w:ascii="Times New Roman" w:hAnsi="Times New Roman" w:cs="Times New Roman"/>
                      <w:color w:val="000000"/>
                      <w:sz w:val="20"/>
                      <w:szCs w:val="20"/>
                    </w:rPr>
                    <w:t>тұлғалар</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мемлекеттік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дерекқорынан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алынатын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талап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етілмейді</w:t>
                  </w:r>
                  <w:proofErr w:type="spellEnd"/>
                </w:p>
              </w:tc>
            </w:tr>
            <w:tr w:rsidR="00F43707" w:rsidRPr="00F43707" w14:paraId="303CE43E"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6A21B"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2.</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5BD8D"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Жоғары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заң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білімінің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болуы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59898"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дипломының</w:t>
                  </w:r>
                  <w:proofErr w:type="spellEnd"/>
                  <w:r w:rsidRPr="00F43707">
                    <w:rPr>
                      <w:rFonts w:ascii="Times New Roman" w:hAnsi="Times New Roman" w:cs="Times New Roman"/>
                      <w:color w:val="000000"/>
                      <w:sz w:val="20"/>
                      <w:szCs w:val="20"/>
                    </w:rPr>
                    <w:t xml:space="preserve"> бар </w:t>
                  </w:r>
                  <w:proofErr w:type="spellStart"/>
                  <w:r w:rsidRPr="00F43707">
                    <w:rPr>
                      <w:rFonts w:ascii="Times New Roman" w:hAnsi="Times New Roman" w:cs="Times New Roman"/>
                      <w:color w:val="000000"/>
                      <w:sz w:val="20"/>
                      <w:szCs w:val="20"/>
                    </w:rPr>
                    <w:t>екендігі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ақпараты</w:t>
                  </w:r>
                  <w:proofErr w:type="spellEnd"/>
                  <w:r w:rsidRPr="00F43707">
                    <w:rPr>
                      <w:rFonts w:ascii="Times New Roman" w:hAnsi="Times New Roman" w:cs="Times New Roman"/>
                      <w:color w:val="000000"/>
                      <w:sz w:val="20"/>
                      <w:szCs w:val="20"/>
                    </w:rPr>
                    <w:t xml:space="preserve"> бар </w:t>
                  </w:r>
                  <w:proofErr w:type="spellStart"/>
                  <w:r w:rsidRPr="00F43707">
                    <w:rPr>
                      <w:rFonts w:ascii="Times New Roman" w:hAnsi="Times New Roman" w:cs="Times New Roman"/>
                      <w:color w:val="000000"/>
                      <w:sz w:val="20"/>
                      <w:szCs w:val="20"/>
                    </w:rPr>
                    <w:t>мәліметтер</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нысаны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қосымшаға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сәйкес</w:t>
                  </w:r>
                  <w:proofErr w:type="spellEnd"/>
                  <w:r w:rsidRPr="00F43707">
                    <w:rPr>
                      <w:rFonts w:ascii="Times New Roman" w:hAnsi="Times New Roman" w:cs="Times New Roman"/>
                      <w:color w:val="000000"/>
                      <w:sz w:val="20"/>
                      <w:szCs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BFF45"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шетелдік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білім</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мекемелері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берген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дипломдар</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үшін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Білім</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Қазақстан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Республикасының</w:t>
                  </w:r>
                  <w:proofErr w:type="spellEnd"/>
                  <w:r w:rsidRPr="00F43707">
                    <w:rPr>
                      <w:rFonts w:ascii="Times New Roman" w:hAnsi="Times New Roman" w:cs="Times New Roman"/>
                      <w:color w:val="000000"/>
                      <w:sz w:val="20"/>
                      <w:szCs w:val="20"/>
                    </w:rPr>
                    <w:t> </w:t>
                  </w:r>
                  <w:proofErr w:type="spellStart"/>
                  <w:r w:rsidRPr="00F43707">
                    <w:rPr>
                      <w:rFonts w:ascii="Times New Roman" w:hAnsi="Times New Roman" w:cs="Times New Roman"/>
                      <w:color w:val="000000"/>
                      <w:sz w:val="20"/>
                      <w:szCs w:val="20"/>
                    </w:rPr>
                    <w:t>Заңына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сәйкес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нострификациялау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немесе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тану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процедурасынан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өткендігін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растайтын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құжаттың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көшірмесі</w:t>
                  </w:r>
                  <w:proofErr w:type="spellEnd"/>
                  <w:r w:rsidRPr="00F43707">
                    <w:rPr>
                      <w:rFonts w:ascii="Times New Roman" w:hAnsi="Times New Roman" w:cs="Times New Roman"/>
                      <w:color w:val="000000"/>
                      <w:sz w:val="20"/>
                      <w:szCs w:val="20"/>
                    </w:rPr>
                    <w:t>);</w:t>
                  </w:r>
                </w:p>
              </w:tc>
            </w:tr>
            <w:tr w:rsidR="00F43707" w:rsidRPr="00F43707" w14:paraId="4EB053C2"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CE0D6"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3.</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A4211"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 xml:space="preserve">Жеке сот </w:t>
                  </w:r>
                  <w:proofErr w:type="spellStart"/>
                  <w:r w:rsidRPr="00F43707">
                    <w:rPr>
                      <w:rFonts w:ascii="Times New Roman" w:hAnsi="Times New Roman" w:cs="Times New Roman"/>
                      <w:color w:val="000000"/>
                      <w:sz w:val="20"/>
                      <w:szCs w:val="20"/>
                    </w:rPr>
                    <w:t>орындаушысында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үздіксіз</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lastRenderedPageBreak/>
                    <w:t>тағылымдамадан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өтуі</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5553A"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lastRenderedPageBreak/>
                    <w:t>жеке</w:t>
                  </w:r>
                  <w:proofErr w:type="spellEnd"/>
                  <w:r w:rsidRPr="00F43707">
                    <w:rPr>
                      <w:rFonts w:ascii="Times New Roman" w:hAnsi="Times New Roman" w:cs="Times New Roman"/>
                      <w:color w:val="000000"/>
                      <w:sz w:val="20"/>
                      <w:szCs w:val="20"/>
                    </w:rPr>
                    <w:t xml:space="preserve"> сот орындаушыларының </w:t>
                  </w:r>
                  <w:proofErr w:type="spellStart"/>
                  <w:r w:rsidRPr="00F43707">
                    <w:rPr>
                      <w:rFonts w:ascii="Times New Roman" w:hAnsi="Times New Roman" w:cs="Times New Roman"/>
                      <w:color w:val="000000"/>
                      <w:sz w:val="20"/>
                      <w:szCs w:val="20"/>
                    </w:rPr>
                    <w:t>өңірлік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lastRenderedPageBreak/>
                    <w:t>алқасы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куәландырған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тағылымдаманың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қорытындылары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қорытындының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көшірмесі</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5DBF"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lastRenderedPageBreak/>
                    <w:t>«</w:t>
                  </w:r>
                  <w:proofErr w:type="spellStart"/>
                  <w:r w:rsidRPr="00F43707">
                    <w:rPr>
                      <w:rFonts w:ascii="Times New Roman" w:hAnsi="Times New Roman" w:cs="Times New Roman"/>
                      <w:color w:val="000000"/>
                      <w:sz w:val="20"/>
                      <w:szCs w:val="20"/>
                    </w:rPr>
                    <w:t>Атқарушылық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іс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жүргізу</w:t>
                  </w:r>
                  <w:proofErr w:type="spellEnd"/>
                  <w:r w:rsidRPr="00F43707">
                    <w:rPr>
                      <w:rFonts w:ascii="Times New Roman" w:hAnsi="Times New Roman" w:cs="Times New Roman"/>
                      <w:color w:val="000000"/>
                      <w:sz w:val="20"/>
                      <w:szCs w:val="20"/>
                    </w:rPr>
                    <w:t xml:space="preserve"> және сот орындаушыларының </w:t>
                  </w:r>
                  <w:proofErr w:type="spellStart"/>
                  <w:r w:rsidRPr="00F43707">
                    <w:rPr>
                      <w:rFonts w:ascii="Times New Roman" w:hAnsi="Times New Roman" w:cs="Times New Roman"/>
                      <w:color w:val="000000"/>
                      <w:sz w:val="20"/>
                      <w:szCs w:val="20"/>
                    </w:rPr>
                    <w:lastRenderedPageBreak/>
                    <w:t>мәртебесі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Қазақстан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Республикасы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Заңының</w:t>
                  </w:r>
                  <w:proofErr w:type="spellEnd"/>
                  <w:r w:rsidRPr="00F43707">
                    <w:rPr>
                      <w:rFonts w:ascii="Times New Roman" w:hAnsi="Times New Roman" w:cs="Times New Roman"/>
                      <w:color w:val="000000"/>
                      <w:sz w:val="20"/>
                      <w:szCs w:val="20"/>
                    </w:rPr>
                    <w:t xml:space="preserve"> 142-бабы 7-тармағында </w:t>
                  </w:r>
                  <w:proofErr w:type="spellStart"/>
                  <w:r w:rsidRPr="00F43707">
                    <w:rPr>
                      <w:rFonts w:ascii="Times New Roman" w:hAnsi="Times New Roman" w:cs="Times New Roman"/>
                      <w:color w:val="000000"/>
                      <w:sz w:val="20"/>
                      <w:szCs w:val="20"/>
                    </w:rPr>
                    <w:t>көрсетілген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тұлғалар</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үшін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талап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етілмейді</w:t>
                  </w:r>
                  <w:proofErr w:type="spellEnd"/>
                </w:p>
              </w:tc>
            </w:tr>
            <w:tr w:rsidR="00F43707" w:rsidRPr="00F43707" w14:paraId="121104CF"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A1E7A"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lastRenderedPageBreak/>
                    <w:t>4.</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028D5"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 xml:space="preserve">Біліктілік </w:t>
                  </w:r>
                  <w:proofErr w:type="spellStart"/>
                  <w:r w:rsidRPr="00F43707">
                    <w:rPr>
                      <w:rFonts w:ascii="Times New Roman" w:hAnsi="Times New Roman" w:cs="Times New Roman"/>
                      <w:color w:val="000000"/>
                      <w:sz w:val="20"/>
                      <w:szCs w:val="20"/>
                    </w:rPr>
                    <w:t>емтиханын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тапсыру</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B262E"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 xml:space="preserve">біліктілік </w:t>
                  </w:r>
                  <w:proofErr w:type="spellStart"/>
                  <w:r w:rsidRPr="00F43707">
                    <w:rPr>
                      <w:rFonts w:ascii="Times New Roman" w:hAnsi="Times New Roman" w:cs="Times New Roman"/>
                      <w:color w:val="000000"/>
                      <w:sz w:val="20"/>
                      <w:szCs w:val="20"/>
                    </w:rPr>
                    <w:t>емтиханын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тапсырғаны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ақпараты</w:t>
                  </w:r>
                  <w:proofErr w:type="spellEnd"/>
                  <w:r w:rsidRPr="00F43707">
                    <w:rPr>
                      <w:rFonts w:ascii="Times New Roman" w:hAnsi="Times New Roman" w:cs="Times New Roman"/>
                      <w:color w:val="000000"/>
                      <w:sz w:val="20"/>
                      <w:szCs w:val="20"/>
                    </w:rPr>
                    <w:t xml:space="preserve"> бар </w:t>
                  </w:r>
                  <w:proofErr w:type="spellStart"/>
                  <w:r w:rsidRPr="00F43707">
                    <w:rPr>
                      <w:rFonts w:ascii="Times New Roman" w:hAnsi="Times New Roman" w:cs="Times New Roman"/>
                      <w:color w:val="000000"/>
                      <w:sz w:val="20"/>
                      <w:szCs w:val="20"/>
                    </w:rPr>
                    <w:t>мәліметтер</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нысаны</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49265"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w:t>
                  </w:r>
                  <w:proofErr w:type="spellStart"/>
                  <w:r w:rsidRPr="00F43707">
                    <w:rPr>
                      <w:rFonts w:ascii="Times New Roman" w:hAnsi="Times New Roman" w:cs="Times New Roman"/>
                      <w:color w:val="000000"/>
                      <w:sz w:val="20"/>
                      <w:szCs w:val="20"/>
                    </w:rPr>
                    <w:t>Атқарушылық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іс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жүргізу</w:t>
                  </w:r>
                  <w:proofErr w:type="spellEnd"/>
                  <w:r w:rsidRPr="00F43707">
                    <w:rPr>
                      <w:rFonts w:ascii="Times New Roman" w:hAnsi="Times New Roman" w:cs="Times New Roman"/>
                      <w:color w:val="000000"/>
                      <w:sz w:val="20"/>
                      <w:szCs w:val="20"/>
                    </w:rPr>
                    <w:t xml:space="preserve"> және сот орындаушыларының </w:t>
                  </w:r>
                  <w:proofErr w:type="spellStart"/>
                  <w:r w:rsidRPr="00F43707">
                    <w:rPr>
                      <w:rFonts w:ascii="Times New Roman" w:hAnsi="Times New Roman" w:cs="Times New Roman"/>
                      <w:color w:val="000000"/>
                      <w:sz w:val="20"/>
                      <w:szCs w:val="20"/>
                    </w:rPr>
                    <w:t>мәртебесі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Қазақстан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Республикасы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Заңының</w:t>
                  </w:r>
                  <w:proofErr w:type="spellEnd"/>
                  <w:r w:rsidRPr="00F43707">
                    <w:rPr>
                      <w:rFonts w:ascii="Times New Roman" w:hAnsi="Times New Roman" w:cs="Times New Roman"/>
                      <w:color w:val="000000"/>
                      <w:sz w:val="20"/>
                      <w:szCs w:val="20"/>
                    </w:rPr>
                    <w:t xml:space="preserve"> 142-бабы 7-тармағында </w:t>
                  </w:r>
                  <w:proofErr w:type="spellStart"/>
                  <w:r w:rsidRPr="00F43707">
                    <w:rPr>
                      <w:rFonts w:ascii="Times New Roman" w:hAnsi="Times New Roman" w:cs="Times New Roman"/>
                      <w:color w:val="000000"/>
                      <w:sz w:val="20"/>
                      <w:szCs w:val="20"/>
                    </w:rPr>
                    <w:t>көрсетілген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тұлғалар</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үшін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талап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етілмейді</w:t>
                  </w:r>
                  <w:proofErr w:type="spellEnd"/>
                </w:p>
              </w:tc>
            </w:tr>
            <w:tr w:rsidR="00F43707" w:rsidRPr="00F43707" w14:paraId="0F2ADE11"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2440E"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5.</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9922C"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Қазақстан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Республикасының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заңымен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белгіленген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тәртіппен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адамды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әрекет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етуге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қабілетсіз</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немесе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әрекет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қабілеттілігі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шектеулі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деп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танылғаны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96797"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әрекет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етуге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қабілетсіз</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немесе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әрекет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қабілеттілігі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шектеулі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еместігі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анықтама</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8023D"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«Е-</w:t>
                  </w:r>
                  <w:proofErr w:type="spellStart"/>
                  <w:r w:rsidRPr="00F43707">
                    <w:rPr>
                      <w:rFonts w:ascii="Times New Roman" w:hAnsi="Times New Roman" w:cs="Times New Roman"/>
                      <w:color w:val="000000"/>
                      <w:sz w:val="20"/>
                      <w:szCs w:val="20"/>
                    </w:rPr>
                    <w:t>лиңензиялау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мемлекеттік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дерекқорымен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бұдан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әрі</w:t>
                  </w:r>
                  <w:proofErr w:type="spellEnd"/>
                  <w:r w:rsidRPr="00F43707">
                    <w:rPr>
                      <w:rFonts w:ascii="Times New Roman" w:hAnsi="Times New Roman" w:cs="Times New Roman"/>
                      <w:color w:val="000000"/>
                      <w:sz w:val="20"/>
                      <w:szCs w:val="20"/>
                    </w:rPr>
                    <w:t xml:space="preserve"> - «Е-</w:t>
                  </w:r>
                  <w:proofErr w:type="spellStart"/>
                  <w:r w:rsidRPr="00F43707">
                    <w:rPr>
                      <w:rFonts w:ascii="Times New Roman" w:hAnsi="Times New Roman" w:cs="Times New Roman"/>
                      <w:color w:val="000000"/>
                      <w:sz w:val="20"/>
                      <w:szCs w:val="20"/>
                    </w:rPr>
                    <w:t>лицензиялау</w:t>
                  </w:r>
                  <w:proofErr w:type="spellEnd"/>
                  <w:r w:rsidRPr="00F43707">
                    <w:rPr>
                      <w:rFonts w:ascii="Times New Roman" w:hAnsi="Times New Roman" w:cs="Times New Roman"/>
                      <w:color w:val="000000"/>
                      <w:sz w:val="20"/>
                      <w:szCs w:val="20"/>
                    </w:rPr>
                    <w:t xml:space="preserve">» МДҚ) </w:t>
                  </w:r>
                  <w:proofErr w:type="spellStart"/>
                  <w:r w:rsidRPr="00F43707">
                    <w:rPr>
                      <w:rFonts w:ascii="Times New Roman" w:hAnsi="Times New Roman" w:cs="Times New Roman"/>
                      <w:color w:val="000000"/>
                      <w:sz w:val="20"/>
                      <w:szCs w:val="20"/>
                    </w:rPr>
                    <w:t>біріктірілген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Қазақстан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Республикасы</w:t>
                  </w:r>
                  <w:proofErr w:type="spellEnd"/>
                  <w:r w:rsidRPr="00F43707">
                    <w:rPr>
                      <w:rFonts w:ascii="Times New Roman" w:hAnsi="Times New Roman" w:cs="Times New Roman"/>
                      <w:color w:val="000000"/>
                      <w:sz w:val="20"/>
                      <w:szCs w:val="20"/>
                    </w:rPr>
                    <w:t xml:space="preserve"> Бас </w:t>
                  </w:r>
                  <w:proofErr w:type="spellStart"/>
                  <w:r w:rsidRPr="00F43707">
                    <w:rPr>
                      <w:rFonts w:ascii="Times New Roman" w:hAnsi="Times New Roman" w:cs="Times New Roman"/>
                      <w:color w:val="000000"/>
                      <w:sz w:val="20"/>
                      <w:szCs w:val="20"/>
                    </w:rPr>
                    <w:t>прокуратурасы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Құқықтық</w:t>
                  </w:r>
                  <w:proofErr w:type="spellEnd"/>
                  <w:r w:rsidRPr="00F43707">
                    <w:rPr>
                      <w:rFonts w:ascii="Times New Roman" w:hAnsi="Times New Roman" w:cs="Times New Roman"/>
                      <w:color w:val="000000"/>
                      <w:sz w:val="20"/>
                      <w:szCs w:val="20"/>
                    </w:rPr>
                    <w:t xml:space="preserve"> статистика және </w:t>
                  </w:r>
                  <w:proofErr w:type="spellStart"/>
                  <w:r w:rsidRPr="00F43707">
                    <w:rPr>
                      <w:rFonts w:ascii="Times New Roman" w:hAnsi="Times New Roman" w:cs="Times New Roman"/>
                      <w:color w:val="000000"/>
                      <w:sz w:val="20"/>
                      <w:szCs w:val="20"/>
                    </w:rPr>
                    <w:t>арнайы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есепке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жөніндегі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комитетінің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бұдан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әрі</w:t>
                  </w:r>
                  <w:proofErr w:type="spellEnd"/>
                  <w:r w:rsidRPr="00F43707">
                    <w:rPr>
                      <w:rFonts w:ascii="Times New Roman" w:hAnsi="Times New Roman" w:cs="Times New Roman"/>
                      <w:color w:val="000000"/>
                      <w:sz w:val="20"/>
                      <w:szCs w:val="20"/>
                    </w:rPr>
                    <w:t xml:space="preserve"> - ҚР БП ҚСАЕК) </w:t>
                  </w:r>
                  <w:proofErr w:type="spellStart"/>
                  <w:r w:rsidRPr="00F43707">
                    <w:rPr>
                      <w:rFonts w:ascii="Times New Roman" w:hAnsi="Times New Roman" w:cs="Times New Roman"/>
                      <w:color w:val="000000"/>
                      <w:sz w:val="20"/>
                      <w:szCs w:val="20"/>
                    </w:rPr>
                    <w:t>дерекқорынан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алынатын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талап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етілмейді</w:t>
                  </w:r>
                  <w:proofErr w:type="spellEnd"/>
                </w:p>
              </w:tc>
            </w:tr>
            <w:tr w:rsidR="00F43707" w:rsidRPr="00F43707" w14:paraId="6522BCA0"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E80C"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6.</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40533"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 xml:space="preserve">Жеке сот </w:t>
                  </w:r>
                  <w:proofErr w:type="spellStart"/>
                  <w:r w:rsidRPr="00F43707">
                    <w:rPr>
                      <w:rFonts w:ascii="Times New Roman" w:hAnsi="Times New Roman" w:cs="Times New Roman"/>
                      <w:color w:val="000000"/>
                      <w:sz w:val="20"/>
                      <w:szCs w:val="20"/>
                    </w:rPr>
                    <w:t>орындаушысы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өкілеттігін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бергенге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lastRenderedPageBreak/>
                    <w:t>дейін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үш</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жыл</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ішінде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сыбайлас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жемқорлық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құқық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бұзушылық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жасағаны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үшін</w:t>
                  </w:r>
                  <w:proofErr w:type="spellEnd"/>
                  <w:r w:rsidRPr="00F43707">
                    <w:rPr>
                      <w:rFonts w:ascii="Times New Roman" w:hAnsi="Times New Roman" w:cs="Times New Roman"/>
                      <w:color w:val="000000"/>
                      <w:sz w:val="20"/>
                      <w:szCs w:val="20"/>
                    </w:rPr>
                    <w:t xml:space="preserve"> сот </w:t>
                  </w:r>
                  <w:proofErr w:type="spellStart"/>
                  <w:r w:rsidRPr="00F43707">
                    <w:rPr>
                      <w:rFonts w:ascii="Times New Roman" w:hAnsi="Times New Roman" w:cs="Times New Roman"/>
                      <w:color w:val="000000"/>
                      <w:sz w:val="20"/>
                      <w:szCs w:val="20"/>
                    </w:rPr>
                    <w:t>тәртібімен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әкімшілік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жаза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қолданылғаны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864A6"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lastRenderedPageBreak/>
                    <w:t>жеке</w:t>
                  </w:r>
                  <w:proofErr w:type="spellEnd"/>
                  <w:r w:rsidRPr="00F43707">
                    <w:rPr>
                      <w:rFonts w:ascii="Times New Roman" w:hAnsi="Times New Roman" w:cs="Times New Roman"/>
                      <w:color w:val="000000"/>
                      <w:sz w:val="20"/>
                      <w:szCs w:val="20"/>
                    </w:rPr>
                    <w:t xml:space="preserve"> сот </w:t>
                  </w:r>
                  <w:proofErr w:type="spellStart"/>
                  <w:r w:rsidRPr="00F43707">
                    <w:rPr>
                      <w:rFonts w:ascii="Times New Roman" w:hAnsi="Times New Roman" w:cs="Times New Roman"/>
                      <w:color w:val="000000"/>
                      <w:sz w:val="20"/>
                      <w:szCs w:val="20"/>
                    </w:rPr>
                    <w:t>орындаушысы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өкілеттігін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бергенге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дейін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lastRenderedPageBreak/>
                    <w:t>үш</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жыл</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ішінде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сыбайлас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жемқорлық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құқық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бұзушылық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жасағаны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үшін</w:t>
                  </w:r>
                  <w:proofErr w:type="spellEnd"/>
                  <w:r w:rsidRPr="00F43707">
                    <w:rPr>
                      <w:rFonts w:ascii="Times New Roman" w:hAnsi="Times New Roman" w:cs="Times New Roman"/>
                      <w:color w:val="000000"/>
                      <w:sz w:val="20"/>
                      <w:szCs w:val="20"/>
                    </w:rPr>
                    <w:t xml:space="preserve"> сот </w:t>
                  </w:r>
                  <w:proofErr w:type="spellStart"/>
                  <w:r w:rsidRPr="00F43707">
                    <w:rPr>
                      <w:rFonts w:ascii="Times New Roman" w:hAnsi="Times New Roman" w:cs="Times New Roman"/>
                      <w:color w:val="000000"/>
                      <w:sz w:val="20"/>
                      <w:szCs w:val="20"/>
                    </w:rPr>
                    <w:t>тәртібімен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әкімшілік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жаза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қолданылғаны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анықтама</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9F617"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lastRenderedPageBreak/>
                    <w:t>«Е-</w:t>
                  </w:r>
                  <w:proofErr w:type="spellStart"/>
                  <w:r w:rsidRPr="00F43707">
                    <w:rPr>
                      <w:rFonts w:ascii="Times New Roman" w:hAnsi="Times New Roman" w:cs="Times New Roman"/>
                      <w:color w:val="000000"/>
                      <w:sz w:val="20"/>
                      <w:szCs w:val="20"/>
                    </w:rPr>
                    <w:t>лиңензиялау</w:t>
                  </w:r>
                  <w:proofErr w:type="spellEnd"/>
                  <w:r w:rsidRPr="00F43707">
                    <w:rPr>
                      <w:rFonts w:ascii="Times New Roman" w:hAnsi="Times New Roman" w:cs="Times New Roman"/>
                      <w:color w:val="000000"/>
                      <w:sz w:val="20"/>
                      <w:szCs w:val="20"/>
                    </w:rPr>
                    <w:t xml:space="preserve">» МДҚ </w:t>
                  </w:r>
                  <w:proofErr w:type="spellStart"/>
                  <w:r w:rsidRPr="00F43707">
                    <w:rPr>
                      <w:rFonts w:ascii="Times New Roman" w:hAnsi="Times New Roman" w:cs="Times New Roman"/>
                      <w:color w:val="000000"/>
                      <w:sz w:val="20"/>
                      <w:szCs w:val="20"/>
                    </w:rPr>
                    <w:t>біріктірілген</w:t>
                  </w:r>
                  <w:proofErr w:type="spellEnd"/>
                  <w:r w:rsidRPr="00F43707">
                    <w:rPr>
                      <w:rFonts w:ascii="Times New Roman" w:hAnsi="Times New Roman" w:cs="Times New Roman"/>
                      <w:color w:val="000000"/>
                      <w:sz w:val="20"/>
                      <w:szCs w:val="20"/>
                    </w:rPr>
                    <w:t xml:space="preserve"> ҚР БП ҚСАЕК </w:t>
                  </w:r>
                  <w:proofErr w:type="spellStart"/>
                  <w:r w:rsidRPr="00F43707">
                    <w:rPr>
                      <w:rFonts w:ascii="Times New Roman" w:hAnsi="Times New Roman" w:cs="Times New Roman"/>
                      <w:color w:val="000000"/>
                      <w:sz w:val="20"/>
                      <w:szCs w:val="20"/>
                    </w:rPr>
                    <w:t>дерекқорынан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алынатын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lastRenderedPageBreak/>
                    <w:t>талап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етілмейді</w:t>
                  </w:r>
                  <w:proofErr w:type="spellEnd"/>
                </w:p>
              </w:tc>
            </w:tr>
            <w:tr w:rsidR="00F43707" w:rsidRPr="00F43707" w14:paraId="6768547D"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B3207"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lastRenderedPageBreak/>
                    <w:t>7.</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AD93C"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Сыбайлас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жемқорлық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қылмыс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жасағаны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CB076"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сыбайлас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жемқорлық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қылмыс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жасағаны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анықтама</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A5FC2"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«Е-</w:t>
                  </w:r>
                  <w:proofErr w:type="spellStart"/>
                  <w:r w:rsidRPr="00F43707">
                    <w:rPr>
                      <w:rFonts w:ascii="Times New Roman" w:hAnsi="Times New Roman" w:cs="Times New Roman"/>
                      <w:color w:val="000000"/>
                      <w:sz w:val="20"/>
                      <w:szCs w:val="20"/>
                    </w:rPr>
                    <w:t>лицензиялау</w:t>
                  </w:r>
                  <w:proofErr w:type="spellEnd"/>
                  <w:r w:rsidRPr="00F43707">
                    <w:rPr>
                      <w:rFonts w:ascii="Times New Roman" w:hAnsi="Times New Roman" w:cs="Times New Roman"/>
                      <w:color w:val="000000"/>
                      <w:sz w:val="20"/>
                      <w:szCs w:val="20"/>
                    </w:rPr>
                    <w:t xml:space="preserve">» МДҚ </w:t>
                  </w:r>
                  <w:proofErr w:type="spellStart"/>
                  <w:r w:rsidRPr="00F43707">
                    <w:rPr>
                      <w:rFonts w:ascii="Times New Roman" w:hAnsi="Times New Roman" w:cs="Times New Roman"/>
                      <w:color w:val="000000"/>
                      <w:sz w:val="20"/>
                      <w:szCs w:val="20"/>
                    </w:rPr>
                    <w:t>біріктірілген</w:t>
                  </w:r>
                  <w:proofErr w:type="spellEnd"/>
                  <w:r w:rsidRPr="00F43707">
                    <w:rPr>
                      <w:rFonts w:ascii="Times New Roman" w:hAnsi="Times New Roman" w:cs="Times New Roman"/>
                      <w:color w:val="000000"/>
                      <w:sz w:val="20"/>
                      <w:szCs w:val="20"/>
                    </w:rPr>
                    <w:t xml:space="preserve"> ҚР БП ҚСАЕК </w:t>
                  </w:r>
                  <w:proofErr w:type="spellStart"/>
                  <w:r w:rsidRPr="00F43707">
                    <w:rPr>
                      <w:rFonts w:ascii="Times New Roman" w:hAnsi="Times New Roman" w:cs="Times New Roman"/>
                      <w:color w:val="000000"/>
                      <w:sz w:val="20"/>
                      <w:szCs w:val="20"/>
                    </w:rPr>
                    <w:t>дерекқорынан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алынатын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талап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етілмейді</w:t>
                  </w:r>
                  <w:proofErr w:type="spellEnd"/>
                </w:p>
              </w:tc>
            </w:tr>
            <w:tr w:rsidR="00F43707" w:rsidRPr="00F43707" w14:paraId="45D6EE7D"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E3666"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8.</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9AB9E"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Заңда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белгіленген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тәртіппен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өтелмеген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немесе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алынбаған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соттылығы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98797"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заңда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белгіленген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тәртіппен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өтелмеген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немесе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алынбаған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соттылығы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анықтама</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98B9"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«Е-</w:t>
                  </w:r>
                  <w:proofErr w:type="spellStart"/>
                  <w:r w:rsidRPr="00F43707">
                    <w:rPr>
                      <w:rFonts w:ascii="Times New Roman" w:hAnsi="Times New Roman" w:cs="Times New Roman"/>
                      <w:color w:val="000000"/>
                      <w:sz w:val="20"/>
                      <w:szCs w:val="20"/>
                    </w:rPr>
                    <w:t>лицензиялау</w:t>
                  </w:r>
                  <w:proofErr w:type="spellEnd"/>
                  <w:r w:rsidRPr="00F43707">
                    <w:rPr>
                      <w:rFonts w:ascii="Times New Roman" w:hAnsi="Times New Roman" w:cs="Times New Roman"/>
                      <w:color w:val="000000"/>
                      <w:sz w:val="20"/>
                      <w:szCs w:val="20"/>
                    </w:rPr>
                    <w:t xml:space="preserve">» МДҚ </w:t>
                  </w:r>
                  <w:proofErr w:type="spellStart"/>
                  <w:r w:rsidRPr="00F43707">
                    <w:rPr>
                      <w:rFonts w:ascii="Times New Roman" w:hAnsi="Times New Roman" w:cs="Times New Roman"/>
                      <w:color w:val="000000"/>
                      <w:sz w:val="20"/>
                      <w:szCs w:val="20"/>
                    </w:rPr>
                    <w:t>біріктірілген</w:t>
                  </w:r>
                  <w:proofErr w:type="spellEnd"/>
                  <w:r w:rsidRPr="00F43707">
                    <w:rPr>
                      <w:rFonts w:ascii="Times New Roman" w:hAnsi="Times New Roman" w:cs="Times New Roman"/>
                      <w:color w:val="000000"/>
                      <w:sz w:val="20"/>
                      <w:szCs w:val="20"/>
                    </w:rPr>
                    <w:t xml:space="preserve"> ҚР БП ҚСАЕК </w:t>
                  </w:r>
                  <w:proofErr w:type="spellStart"/>
                  <w:r w:rsidRPr="00F43707">
                    <w:rPr>
                      <w:rFonts w:ascii="Times New Roman" w:hAnsi="Times New Roman" w:cs="Times New Roman"/>
                      <w:color w:val="000000"/>
                      <w:sz w:val="20"/>
                      <w:szCs w:val="20"/>
                    </w:rPr>
                    <w:t>дерекқорынан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алынатын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талап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етілмейді</w:t>
                  </w:r>
                  <w:proofErr w:type="spellEnd"/>
                </w:p>
              </w:tc>
            </w:tr>
            <w:tr w:rsidR="00F43707" w:rsidRPr="00F43707" w14:paraId="156C5DDD"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7FFDC"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9.</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F7B95"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Мемлекеттік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әскери</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lastRenderedPageBreak/>
                    <w:t>қызметтен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құқық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қорғау</w:t>
                  </w:r>
                  <w:proofErr w:type="spellEnd"/>
                  <w:r w:rsidRPr="00F43707">
                    <w:rPr>
                      <w:rFonts w:ascii="Times New Roman" w:hAnsi="Times New Roman" w:cs="Times New Roman"/>
                      <w:color w:val="000000"/>
                      <w:sz w:val="20"/>
                      <w:szCs w:val="20"/>
                    </w:rPr>
                    <w:t xml:space="preserve"> және </w:t>
                  </w:r>
                  <w:proofErr w:type="spellStart"/>
                  <w:r w:rsidRPr="00F43707">
                    <w:rPr>
                      <w:rFonts w:ascii="Times New Roman" w:hAnsi="Times New Roman" w:cs="Times New Roman"/>
                      <w:color w:val="000000"/>
                      <w:sz w:val="20"/>
                      <w:szCs w:val="20"/>
                    </w:rPr>
                    <w:t>арнайы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мемлекеттік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органдарынан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соттардан</w:t>
                  </w:r>
                  <w:proofErr w:type="spellEnd"/>
                  <w:r w:rsidRPr="00F43707">
                    <w:rPr>
                      <w:rFonts w:ascii="Times New Roman" w:hAnsi="Times New Roman" w:cs="Times New Roman"/>
                      <w:color w:val="000000"/>
                      <w:sz w:val="20"/>
                      <w:szCs w:val="20"/>
                    </w:rPr>
                    <w:t xml:space="preserve"> және </w:t>
                  </w:r>
                  <w:proofErr w:type="spellStart"/>
                  <w:r w:rsidRPr="00F43707">
                    <w:rPr>
                      <w:rFonts w:ascii="Times New Roman" w:hAnsi="Times New Roman" w:cs="Times New Roman"/>
                      <w:color w:val="000000"/>
                      <w:sz w:val="20"/>
                      <w:szCs w:val="20"/>
                    </w:rPr>
                    <w:t>әділет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органдарынан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теріс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себептер</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бойынша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босатылғаны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4C2BF"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lastRenderedPageBreak/>
                    <w:t>бұрын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мемлекеттік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lastRenderedPageBreak/>
                    <w:t>әскери</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қызметтен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құқық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қорғау</w:t>
                  </w:r>
                  <w:proofErr w:type="spellEnd"/>
                  <w:r w:rsidRPr="00F43707">
                    <w:rPr>
                      <w:rFonts w:ascii="Times New Roman" w:hAnsi="Times New Roman" w:cs="Times New Roman"/>
                      <w:color w:val="000000"/>
                      <w:sz w:val="20"/>
                      <w:szCs w:val="20"/>
                    </w:rPr>
                    <w:t xml:space="preserve"> және </w:t>
                  </w:r>
                  <w:proofErr w:type="spellStart"/>
                  <w:r w:rsidRPr="00F43707">
                    <w:rPr>
                      <w:rFonts w:ascii="Times New Roman" w:hAnsi="Times New Roman" w:cs="Times New Roman"/>
                      <w:color w:val="000000"/>
                      <w:sz w:val="20"/>
                      <w:szCs w:val="20"/>
                    </w:rPr>
                    <w:t>арнайы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мемлекеттік</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органдарынан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соттардан</w:t>
                  </w:r>
                  <w:proofErr w:type="spellEnd"/>
                  <w:r w:rsidRPr="00F43707">
                    <w:rPr>
                      <w:rFonts w:ascii="Times New Roman" w:hAnsi="Times New Roman" w:cs="Times New Roman"/>
                      <w:color w:val="000000"/>
                      <w:sz w:val="20"/>
                      <w:szCs w:val="20"/>
                    </w:rPr>
                    <w:t xml:space="preserve"> және </w:t>
                  </w:r>
                  <w:proofErr w:type="spellStart"/>
                  <w:r w:rsidRPr="00F43707">
                    <w:rPr>
                      <w:rFonts w:ascii="Times New Roman" w:hAnsi="Times New Roman" w:cs="Times New Roman"/>
                      <w:color w:val="000000"/>
                      <w:sz w:val="20"/>
                      <w:szCs w:val="20"/>
                    </w:rPr>
                    <w:t>әділет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органдарынан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теріс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себептер</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бойынша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босатылғаны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жөніндегі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анықтама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еңбек</w:t>
                  </w:r>
                  <w:proofErr w:type="spellEnd"/>
                  <w:r w:rsidRPr="00F43707">
                    <w:rPr>
                      <w:rFonts w:ascii="Times New Roman" w:hAnsi="Times New Roman" w:cs="Times New Roman"/>
                      <w:color w:val="000000"/>
                      <w:sz w:val="20"/>
                      <w:szCs w:val="20"/>
                    </w:rPr>
                    <w:t xml:space="preserve"> қызметі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ақпараты</w:t>
                  </w:r>
                  <w:proofErr w:type="spellEnd"/>
                  <w:r w:rsidRPr="00F43707">
                    <w:rPr>
                      <w:rFonts w:ascii="Times New Roman" w:hAnsi="Times New Roman" w:cs="Times New Roman"/>
                      <w:color w:val="000000"/>
                      <w:sz w:val="20"/>
                      <w:szCs w:val="20"/>
                    </w:rPr>
                    <w:t xml:space="preserve"> бар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нысаны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қосымшаға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сәйкес</w:t>
                  </w:r>
                  <w:proofErr w:type="spellEnd"/>
                  <w:r w:rsidRPr="00F43707">
                    <w:rPr>
                      <w:rFonts w:ascii="Times New Roman" w:hAnsi="Times New Roman" w:cs="Times New Roman"/>
                      <w:color w:val="000000"/>
                      <w:sz w:val="20"/>
                      <w:szCs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FD507"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lastRenderedPageBreak/>
                    <w:t>«Е-</w:t>
                  </w:r>
                  <w:proofErr w:type="spellStart"/>
                  <w:r w:rsidRPr="00F43707">
                    <w:rPr>
                      <w:rFonts w:ascii="Times New Roman" w:hAnsi="Times New Roman" w:cs="Times New Roman"/>
                      <w:color w:val="000000"/>
                      <w:sz w:val="20"/>
                      <w:szCs w:val="20"/>
                    </w:rPr>
                    <w:t>лицензиялау</w:t>
                  </w:r>
                  <w:proofErr w:type="spellEnd"/>
                  <w:r w:rsidRPr="00F43707">
                    <w:rPr>
                      <w:rFonts w:ascii="Times New Roman" w:hAnsi="Times New Roman" w:cs="Times New Roman"/>
                      <w:color w:val="000000"/>
                      <w:sz w:val="20"/>
                      <w:szCs w:val="20"/>
                    </w:rPr>
                    <w:t xml:space="preserve">» МДҚ </w:t>
                  </w:r>
                  <w:proofErr w:type="spellStart"/>
                  <w:r w:rsidRPr="00F43707">
                    <w:rPr>
                      <w:rFonts w:ascii="Times New Roman" w:hAnsi="Times New Roman" w:cs="Times New Roman"/>
                      <w:color w:val="000000"/>
                      <w:sz w:val="20"/>
                      <w:szCs w:val="20"/>
                    </w:rPr>
                    <w:t>біріктірілген</w:t>
                  </w:r>
                  <w:proofErr w:type="spellEnd"/>
                  <w:r w:rsidRPr="00F43707">
                    <w:rPr>
                      <w:rFonts w:ascii="Times New Roman" w:hAnsi="Times New Roman" w:cs="Times New Roman"/>
                      <w:color w:val="000000"/>
                      <w:sz w:val="20"/>
                      <w:szCs w:val="20"/>
                    </w:rPr>
                    <w:t xml:space="preserve"> ҚР БП </w:t>
                  </w:r>
                  <w:r w:rsidRPr="00F43707">
                    <w:rPr>
                      <w:rFonts w:ascii="Times New Roman" w:hAnsi="Times New Roman" w:cs="Times New Roman"/>
                      <w:color w:val="000000"/>
                      <w:sz w:val="20"/>
                      <w:szCs w:val="20"/>
                    </w:rPr>
                    <w:lastRenderedPageBreak/>
                    <w:t xml:space="preserve">ҚСАЕК </w:t>
                  </w:r>
                  <w:proofErr w:type="spellStart"/>
                  <w:r w:rsidRPr="00F43707">
                    <w:rPr>
                      <w:rFonts w:ascii="Times New Roman" w:hAnsi="Times New Roman" w:cs="Times New Roman"/>
                      <w:color w:val="000000"/>
                      <w:sz w:val="20"/>
                      <w:szCs w:val="20"/>
                    </w:rPr>
                    <w:t>дерекқорынан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алынатын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талап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етілмейді</w:t>
                  </w:r>
                  <w:proofErr w:type="spellEnd"/>
                </w:p>
              </w:tc>
            </w:tr>
            <w:tr w:rsidR="00F43707" w:rsidRPr="00F43707" w14:paraId="63C1B46C"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9A579"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lastRenderedPageBreak/>
                    <w:t>10.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E0A04"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Атқарушылық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іс</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жүргізу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бойынша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берешектің</w:t>
                  </w:r>
                  <w:proofErr w:type="spellEnd"/>
                  <w:r w:rsidRPr="00F43707">
                    <w:rPr>
                      <w:rFonts w:ascii="Times New Roman" w:hAnsi="Times New Roman" w:cs="Times New Roman"/>
                      <w:color w:val="000000"/>
                      <w:sz w:val="20"/>
                      <w:szCs w:val="20"/>
                    </w:rPr>
                    <w:t xml:space="preserve"> және </w:t>
                  </w:r>
                  <w:proofErr w:type="spellStart"/>
                  <w:r w:rsidRPr="00F43707">
                    <w:rPr>
                      <w:rFonts w:ascii="Times New Roman" w:hAnsi="Times New Roman" w:cs="Times New Roman"/>
                      <w:color w:val="000000"/>
                      <w:sz w:val="20"/>
                      <w:szCs w:val="20"/>
                    </w:rPr>
                    <w:t>үш</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айдан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артық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мерзімді</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өндіріп</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бойынша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берешегінің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болуы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жоқтығы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32D6C" w14:textId="77777777" w:rsidR="00F43707" w:rsidRPr="00F43707" w:rsidRDefault="00F43707" w:rsidP="00F43707">
                  <w:pPr>
                    <w:spacing w:after="0" w:line="240" w:lineRule="auto"/>
                    <w:jc w:val="center"/>
                    <w:rPr>
                      <w:rFonts w:ascii="Times New Roman" w:hAnsi="Times New Roman" w:cs="Times New Roman"/>
                      <w:sz w:val="20"/>
                      <w:szCs w:val="20"/>
                    </w:rPr>
                  </w:pPr>
                  <w:r w:rsidRPr="00F43707">
                    <w:rPr>
                      <w:rFonts w:ascii="Times New Roman" w:hAnsi="Times New Roman" w:cs="Times New Roman"/>
                      <w:sz w:val="20"/>
                      <w:szCs w:val="20"/>
                    </w:rPr>
                    <w:br/>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2465A"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«Е-</w:t>
                  </w:r>
                  <w:proofErr w:type="spellStart"/>
                  <w:r w:rsidRPr="00F43707">
                    <w:rPr>
                      <w:rFonts w:ascii="Times New Roman" w:hAnsi="Times New Roman" w:cs="Times New Roman"/>
                      <w:color w:val="000000"/>
                      <w:sz w:val="20"/>
                      <w:szCs w:val="20"/>
                    </w:rPr>
                    <w:t>лицензиялау</w:t>
                  </w:r>
                  <w:proofErr w:type="spellEnd"/>
                  <w:r w:rsidRPr="00F43707">
                    <w:rPr>
                      <w:rFonts w:ascii="Times New Roman" w:hAnsi="Times New Roman" w:cs="Times New Roman"/>
                      <w:color w:val="000000"/>
                      <w:sz w:val="20"/>
                      <w:szCs w:val="20"/>
                    </w:rPr>
                    <w:t xml:space="preserve">» МДҚ </w:t>
                  </w:r>
                  <w:proofErr w:type="spellStart"/>
                  <w:r w:rsidRPr="00F43707">
                    <w:rPr>
                      <w:rFonts w:ascii="Times New Roman" w:hAnsi="Times New Roman" w:cs="Times New Roman"/>
                      <w:color w:val="000000"/>
                      <w:sz w:val="20"/>
                      <w:szCs w:val="20"/>
                    </w:rPr>
                    <w:t>біріктірілген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Қазақстан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Республикасы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Әділет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министрлігінің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бұдан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әрі</w:t>
                  </w:r>
                  <w:proofErr w:type="spellEnd"/>
                  <w:r w:rsidRPr="00F43707">
                    <w:rPr>
                      <w:rFonts w:ascii="Times New Roman" w:hAnsi="Times New Roman" w:cs="Times New Roman"/>
                      <w:color w:val="000000"/>
                      <w:sz w:val="20"/>
                      <w:szCs w:val="20"/>
                    </w:rPr>
                    <w:t xml:space="preserve"> - ҚР ӘМ) </w:t>
                  </w:r>
                  <w:proofErr w:type="spellStart"/>
                  <w:r w:rsidRPr="00F43707">
                    <w:rPr>
                      <w:rFonts w:ascii="Times New Roman" w:hAnsi="Times New Roman" w:cs="Times New Roman"/>
                      <w:color w:val="000000"/>
                      <w:sz w:val="20"/>
                      <w:szCs w:val="20"/>
                    </w:rPr>
                    <w:t>дереккорынан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алынатын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ұсынылмайды</w:t>
                  </w:r>
                  <w:proofErr w:type="spellEnd"/>
                </w:p>
              </w:tc>
            </w:tr>
            <w:tr w:rsidR="00F43707" w:rsidRPr="00F43707" w14:paraId="144F52F4"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38940"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lastRenderedPageBreak/>
                    <w:t>11.</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512F2"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Наркологиялық</w:t>
                  </w:r>
                  <w:proofErr w:type="spellEnd"/>
                  <w:r w:rsidRPr="00F43707">
                    <w:rPr>
                      <w:rFonts w:ascii="Times New Roman" w:hAnsi="Times New Roman" w:cs="Times New Roman"/>
                      <w:color w:val="000000"/>
                      <w:sz w:val="20"/>
                      <w:szCs w:val="20"/>
                    </w:rPr>
                    <w:t xml:space="preserve"> және </w:t>
                  </w:r>
                  <w:proofErr w:type="spellStart"/>
                  <w:r w:rsidRPr="00F43707">
                    <w:rPr>
                      <w:rFonts w:ascii="Times New Roman" w:hAnsi="Times New Roman" w:cs="Times New Roman"/>
                      <w:color w:val="000000"/>
                      <w:sz w:val="20"/>
                      <w:szCs w:val="20"/>
                    </w:rPr>
                    <w:t>психиатриялық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ұйымдарда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есепке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алынғандығы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4BEAE"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Наркологиялық</w:t>
                  </w:r>
                  <w:proofErr w:type="spellEnd"/>
                  <w:r w:rsidRPr="00F43707">
                    <w:rPr>
                      <w:rFonts w:ascii="Times New Roman" w:hAnsi="Times New Roman" w:cs="Times New Roman"/>
                      <w:color w:val="000000"/>
                      <w:sz w:val="20"/>
                      <w:szCs w:val="20"/>
                    </w:rPr>
                    <w:t xml:space="preserve"> және </w:t>
                  </w:r>
                  <w:proofErr w:type="spellStart"/>
                  <w:r w:rsidRPr="00F43707">
                    <w:rPr>
                      <w:rFonts w:ascii="Times New Roman" w:hAnsi="Times New Roman" w:cs="Times New Roman"/>
                      <w:color w:val="000000"/>
                      <w:sz w:val="20"/>
                      <w:szCs w:val="20"/>
                    </w:rPr>
                    <w:t>психиатриялық</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ұйымдарда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есепке</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алынбағандығы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анықтама</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40137" w14:textId="77777777" w:rsidR="00F43707" w:rsidRPr="00F43707" w:rsidRDefault="00F43707" w:rsidP="00F43707">
                  <w:pPr>
                    <w:spacing w:after="0" w:line="240" w:lineRule="auto"/>
                    <w:jc w:val="center"/>
                    <w:rPr>
                      <w:rFonts w:ascii="Times New Roman" w:hAnsi="Times New Roman" w:cs="Times New Roman"/>
                      <w:sz w:val="20"/>
                      <w:szCs w:val="20"/>
                    </w:rPr>
                  </w:pPr>
                  <w:r w:rsidRPr="00F43707">
                    <w:rPr>
                      <w:rFonts w:ascii="Times New Roman" w:hAnsi="Times New Roman" w:cs="Times New Roman"/>
                      <w:sz w:val="20"/>
                      <w:szCs w:val="20"/>
                    </w:rPr>
                    <w:br/>
                  </w:r>
                </w:p>
              </w:tc>
            </w:tr>
            <w:tr w:rsidR="00F43707" w:rsidRPr="00F43707" w14:paraId="68E331B5" w14:textId="77777777" w:rsidTr="00F43707">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E286B"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12.</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1592C" w14:textId="77777777" w:rsidR="00F43707" w:rsidRPr="00F43707" w:rsidRDefault="00F43707" w:rsidP="00F43707">
                  <w:pPr>
                    <w:spacing w:after="20" w:line="240" w:lineRule="auto"/>
                    <w:ind w:left="20"/>
                    <w:jc w:val="center"/>
                    <w:rPr>
                      <w:rFonts w:ascii="Times New Roman" w:hAnsi="Times New Roman" w:cs="Times New Roman"/>
                      <w:sz w:val="20"/>
                      <w:szCs w:val="20"/>
                    </w:rPr>
                  </w:pPr>
                  <w:proofErr w:type="spellStart"/>
                  <w:r w:rsidRPr="00F43707">
                    <w:rPr>
                      <w:rFonts w:ascii="Times New Roman" w:hAnsi="Times New Roman" w:cs="Times New Roman"/>
                      <w:color w:val="000000"/>
                      <w:sz w:val="20"/>
                      <w:szCs w:val="20"/>
                    </w:rPr>
                    <w:t>Тұлғаны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жеке</w:t>
                  </w:r>
                  <w:proofErr w:type="spellEnd"/>
                  <w:r w:rsidRPr="00F43707">
                    <w:rPr>
                      <w:rFonts w:ascii="Times New Roman" w:hAnsi="Times New Roman" w:cs="Times New Roman"/>
                      <w:color w:val="000000"/>
                      <w:sz w:val="20"/>
                      <w:szCs w:val="20"/>
                    </w:rPr>
                    <w:t xml:space="preserve"> сот </w:t>
                  </w:r>
                  <w:proofErr w:type="spellStart"/>
                  <w:r w:rsidRPr="00F43707">
                    <w:rPr>
                      <w:rFonts w:ascii="Times New Roman" w:hAnsi="Times New Roman" w:cs="Times New Roman"/>
                      <w:color w:val="000000"/>
                      <w:sz w:val="20"/>
                      <w:szCs w:val="20"/>
                    </w:rPr>
                    <w:t>орындаушысы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қызметімен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айналысу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құқығына</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лицензиядан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айыру</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туралы</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мәліметтердің</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болмауы</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6F80E" w14:textId="77777777" w:rsidR="00F43707" w:rsidRPr="00F43707" w:rsidRDefault="00F43707" w:rsidP="00F43707">
                  <w:pPr>
                    <w:spacing w:after="0" w:line="240" w:lineRule="auto"/>
                    <w:jc w:val="center"/>
                    <w:rPr>
                      <w:rFonts w:ascii="Times New Roman" w:hAnsi="Times New Roman" w:cs="Times New Roman"/>
                      <w:sz w:val="20"/>
                      <w:szCs w:val="20"/>
                    </w:rPr>
                  </w:pPr>
                  <w:r w:rsidRPr="00F43707">
                    <w:rPr>
                      <w:rFonts w:ascii="Times New Roman" w:hAnsi="Times New Roman" w:cs="Times New Roman"/>
                      <w:sz w:val="20"/>
                      <w:szCs w:val="20"/>
                    </w:rPr>
                    <w:br/>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6E95C" w14:textId="77777777" w:rsidR="00F43707" w:rsidRPr="00F43707" w:rsidRDefault="00F43707" w:rsidP="00F43707">
                  <w:pPr>
                    <w:spacing w:after="20" w:line="240" w:lineRule="auto"/>
                    <w:ind w:left="20"/>
                    <w:jc w:val="center"/>
                    <w:rPr>
                      <w:rFonts w:ascii="Times New Roman" w:hAnsi="Times New Roman" w:cs="Times New Roman"/>
                      <w:sz w:val="20"/>
                      <w:szCs w:val="20"/>
                    </w:rPr>
                  </w:pPr>
                  <w:r w:rsidRPr="00F43707">
                    <w:rPr>
                      <w:rFonts w:ascii="Times New Roman" w:hAnsi="Times New Roman" w:cs="Times New Roman"/>
                      <w:color w:val="000000"/>
                      <w:sz w:val="20"/>
                      <w:szCs w:val="20"/>
                    </w:rPr>
                    <w:t>«Е-</w:t>
                  </w:r>
                  <w:proofErr w:type="spellStart"/>
                  <w:r w:rsidRPr="00F43707">
                    <w:rPr>
                      <w:rFonts w:ascii="Times New Roman" w:hAnsi="Times New Roman" w:cs="Times New Roman"/>
                      <w:color w:val="000000"/>
                      <w:sz w:val="20"/>
                      <w:szCs w:val="20"/>
                    </w:rPr>
                    <w:t>лицензиялау</w:t>
                  </w:r>
                  <w:proofErr w:type="spellEnd"/>
                  <w:r w:rsidRPr="00F43707">
                    <w:rPr>
                      <w:rFonts w:ascii="Times New Roman" w:hAnsi="Times New Roman" w:cs="Times New Roman"/>
                      <w:color w:val="000000"/>
                      <w:sz w:val="20"/>
                      <w:szCs w:val="20"/>
                    </w:rPr>
                    <w:t xml:space="preserve">» МДҚ </w:t>
                  </w:r>
                  <w:proofErr w:type="spellStart"/>
                  <w:r w:rsidRPr="00F43707">
                    <w:rPr>
                      <w:rFonts w:ascii="Times New Roman" w:hAnsi="Times New Roman" w:cs="Times New Roman"/>
                      <w:color w:val="000000"/>
                      <w:sz w:val="20"/>
                      <w:szCs w:val="20"/>
                    </w:rPr>
                    <w:t>біріктірілген</w:t>
                  </w:r>
                  <w:proofErr w:type="spellEnd"/>
                  <w:r w:rsidRPr="00F43707">
                    <w:rPr>
                      <w:rFonts w:ascii="Times New Roman" w:hAnsi="Times New Roman" w:cs="Times New Roman"/>
                      <w:color w:val="000000"/>
                      <w:sz w:val="20"/>
                      <w:szCs w:val="20"/>
                    </w:rPr>
                    <w:t xml:space="preserve"> ҚР ӘМ </w:t>
                  </w:r>
                  <w:proofErr w:type="spellStart"/>
                  <w:r w:rsidRPr="00F43707">
                    <w:rPr>
                      <w:rFonts w:ascii="Times New Roman" w:hAnsi="Times New Roman" w:cs="Times New Roman"/>
                      <w:color w:val="000000"/>
                      <w:sz w:val="20"/>
                      <w:szCs w:val="20"/>
                    </w:rPr>
                    <w:t>дерекқорынан</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ақпарат</w:t>
                  </w:r>
                  <w:proofErr w:type="spellEnd"/>
                  <w:r w:rsidRPr="00F43707">
                    <w:rPr>
                      <w:rFonts w:ascii="Times New Roman" w:hAnsi="Times New Roman" w:cs="Times New Roman"/>
                      <w:color w:val="000000"/>
                      <w:sz w:val="20"/>
                      <w:szCs w:val="20"/>
                    </w:rPr>
                    <w:t xml:space="preserve"> </w:t>
                  </w:r>
                  <w:proofErr w:type="spellStart"/>
                  <w:r w:rsidRPr="00F43707">
                    <w:rPr>
                      <w:rFonts w:ascii="Times New Roman" w:hAnsi="Times New Roman" w:cs="Times New Roman"/>
                      <w:color w:val="000000"/>
                      <w:sz w:val="20"/>
                      <w:szCs w:val="20"/>
                    </w:rPr>
                    <w:t>ұсынылмайды</w:t>
                  </w:r>
                  <w:proofErr w:type="spellEnd"/>
                  <w:r w:rsidRPr="00F43707">
                    <w:rPr>
                      <w:rFonts w:ascii="Times New Roman" w:hAnsi="Times New Roman" w:cs="Times New Roman"/>
                      <w:color w:val="000000"/>
                      <w:sz w:val="20"/>
                      <w:szCs w:val="20"/>
                    </w:rPr>
                    <w:t>.</w:t>
                  </w:r>
                </w:p>
              </w:tc>
            </w:tr>
          </w:tbl>
          <w:p w14:paraId="087871B3" w14:textId="4245FBA5" w:rsidR="00C145CC" w:rsidRPr="00F43707" w:rsidRDefault="00C145CC" w:rsidP="00F43707">
            <w:pPr>
              <w:jc w:val="center"/>
              <w:rPr>
                <w:rFonts w:ascii="Times New Roman" w:hAnsi="Times New Roman" w:cs="Times New Roman"/>
                <w:sz w:val="20"/>
                <w:szCs w:val="20"/>
                <w:lang w:eastAsia="ar-SA"/>
              </w:rPr>
            </w:pPr>
          </w:p>
        </w:tc>
        <w:tc>
          <w:tcPr>
            <w:tcW w:w="5103" w:type="dxa"/>
            <w:tcBorders>
              <w:top w:val="single" w:sz="4" w:space="0" w:color="auto"/>
              <w:left w:val="single" w:sz="4" w:space="0" w:color="auto"/>
              <w:bottom w:val="single" w:sz="4" w:space="0" w:color="auto"/>
              <w:right w:val="single" w:sz="4" w:space="0" w:color="auto"/>
            </w:tcBorders>
          </w:tcPr>
          <w:tbl>
            <w:tblPr>
              <w:tblW w:w="472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93"/>
              <w:gridCol w:w="2777"/>
              <w:gridCol w:w="1559"/>
            </w:tblGrid>
            <w:tr w:rsidR="00BD08AC" w:rsidRPr="00F43707" w14:paraId="1941E26C"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640C5" w14:textId="45179C28"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b/>
                      <w:color w:val="000000" w:themeColor="text1"/>
                      <w:sz w:val="20"/>
                      <w:szCs w:val="20"/>
                    </w:rPr>
                    <w:lastRenderedPageBreak/>
                    <w:t>№</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FB4C4" w14:textId="77777777" w:rsidR="00BD08AC" w:rsidRPr="00F43707" w:rsidRDefault="00BD08AC" w:rsidP="00F43707">
                  <w:pPr>
                    <w:spacing w:after="20" w:line="240" w:lineRule="auto"/>
                    <w:ind w:left="20"/>
                    <w:jc w:val="center"/>
                    <w:rPr>
                      <w:rFonts w:ascii="Times New Roman" w:hAnsi="Times New Roman" w:cs="Times New Roman"/>
                      <w:b/>
                      <w:bCs/>
                      <w:color w:val="000000" w:themeColor="text1"/>
                      <w:sz w:val="20"/>
                      <w:szCs w:val="20"/>
                    </w:rPr>
                  </w:pPr>
                  <w:r w:rsidRPr="00F43707">
                    <w:rPr>
                      <w:rFonts w:ascii="Times New Roman" w:hAnsi="Times New Roman" w:cs="Times New Roman"/>
                      <w:b/>
                      <w:bCs/>
                      <w:color w:val="000000"/>
                      <w:sz w:val="20"/>
                      <w:szCs w:val="20"/>
                    </w:rPr>
                    <w:t>Талаптары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66599" w14:textId="77777777" w:rsidR="00BD08AC" w:rsidRPr="00F43707" w:rsidRDefault="00BD08AC" w:rsidP="00F43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02124"/>
                      <w:sz w:val="20"/>
                      <w:szCs w:val="20"/>
                      <w:lang w:val="ru-KZ" w:eastAsia="ru-KZ"/>
                    </w:rPr>
                  </w:pPr>
                  <w:r w:rsidRPr="00F43707">
                    <w:rPr>
                      <w:rFonts w:ascii="Times New Roman" w:hAnsi="Times New Roman" w:cs="Times New Roman"/>
                      <w:b/>
                      <w:bCs/>
                      <w:color w:val="202124"/>
                      <w:sz w:val="20"/>
                      <w:szCs w:val="20"/>
                      <w:lang w:val="kk-KZ" w:eastAsia="ru-KZ"/>
                    </w:rPr>
                    <w:t>Дереккөзі</w:t>
                  </w:r>
                </w:p>
                <w:p w14:paraId="2A94605F" w14:textId="77777777" w:rsidR="00BD08AC" w:rsidRPr="00F43707" w:rsidRDefault="00BD08AC" w:rsidP="00F43707">
                  <w:pPr>
                    <w:spacing w:after="20" w:line="240" w:lineRule="auto"/>
                    <w:jc w:val="center"/>
                    <w:rPr>
                      <w:rFonts w:ascii="Times New Roman" w:hAnsi="Times New Roman" w:cs="Times New Roman"/>
                      <w:b/>
                      <w:bCs/>
                      <w:color w:val="000000" w:themeColor="text1"/>
                      <w:sz w:val="20"/>
                      <w:szCs w:val="20"/>
                    </w:rPr>
                  </w:pPr>
                </w:p>
              </w:tc>
            </w:tr>
            <w:tr w:rsidR="00BD08AC" w:rsidRPr="00F43707" w14:paraId="4E6CDC05"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0EC5"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р/с</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B649F"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0056C"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2</w:t>
                  </w:r>
                </w:p>
              </w:tc>
            </w:tr>
            <w:tr w:rsidR="00BD08AC" w:rsidRPr="00F43707" w14:paraId="14417DF8"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19936"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1</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F8DF4" w14:textId="77777777" w:rsidR="00BD08AC" w:rsidRPr="00F43707" w:rsidRDefault="00BD08AC" w:rsidP="00F43707">
                  <w:pPr>
                    <w:pStyle w:val="a9"/>
                    <w:jc w:val="center"/>
                    <w:rPr>
                      <w:rFonts w:ascii="Times New Roman" w:hAnsi="Times New Roman" w:cs="Times New Roman"/>
                      <w:sz w:val="20"/>
                      <w:szCs w:val="20"/>
                    </w:rPr>
                  </w:pPr>
                  <w:r w:rsidRPr="00F43707">
                    <w:rPr>
                      <w:rStyle w:val="y2iqfc"/>
                      <w:rFonts w:ascii="Times New Roman" w:hAnsi="Times New Roman" w:cs="Times New Roman"/>
                      <w:color w:val="202124"/>
                      <w:sz w:val="20"/>
                      <w:szCs w:val="20"/>
                      <w:lang w:val="kk-KZ"/>
                    </w:rPr>
                    <w:t>Қазақстан Республикасының азаматы</w:t>
                  </w:r>
                </w:p>
                <w:p w14:paraId="60157B3E" w14:textId="77777777" w:rsidR="00BD08AC" w:rsidRPr="00F43707" w:rsidRDefault="00BD08AC" w:rsidP="00F43707">
                  <w:pPr>
                    <w:pStyle w:val="a9"/>
                    <w:jc w:val="center"/>
                    <w:rPr>
                      <w:rFonts w:ascii="Times New Roman" w:hAnsi="Times New Roman" w:cs="Times New Roman"/>
                      <w:color w:val="000000" w:themeColor="text1"/>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5DCCE"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bookmarkStart w:id="1" w:name="_Hlk70591157"/>
                </w:p>
                <w:p w14:paraId="4E949829" w14:textId="77777777" w:rsidR="00BD08AC" w:rsidRPr="00F43707" w:rsidRDefault="00BD08AC" w:rsidP="00F43707">
                  <w:pPr>
                    <w:pStyle w:val="a9"/>
                    <w:jc w:val="center"/>
                    <w:rPr>
                      <w:rFonts w:ascii="Times New Roman" w:hAnsi="Times New Roman" w:cs="Times New Roman"/>
                      <w:sz w:val="20"/>
                      <w:szCs w:val="20"/>
                    </w:rPr>
                  </w:pPr>
                  <w:r w:rsidRPr="00F43707">
                    <w:rPr>
                      <w:rStyle w:val="y2iqfc"/>
                      <w:rFonts w:ascii="Times New Roman" w:hAnsi="Times New Roman" w:cs="Times New Roman"/>
                      <w:color w:val="202124"/>
                      <w:sz w:val="20"/>
                      <w:szCs w:val="20"/>
                      <w:lang w:val="kk-KZ"/>
                    </w:rPr>
                    <w:t>Мемлекеттік ақпараттық жүйелерден</w:t>
                  </w:r>
                </w:p>
                <w:bookmarkEnd w:id="1"/>
                <w:p w14:paraId="359E481E" w14:textId="77777777" w:rsidR="00BD08AC" w:rsidRPr="00F43707" w:rsidRDefault="00BD08AC" w:rsidP="00F43707">
                  <w:pPr>
                    <w:pStyle w:val="a9"/>
                    <w:jc w:val="center"/>
                    <w:rPr>
                      <w:rFonts w:ascii="Times New Roman" w:hAnsi="Times New Roman" w:cs="Times New Roman"/>
                      <w:color w:val="000000" w:themeColor="text1"/>
                      <w:sz w:val="20"/>
                      <w:szCs w:val="20"/>
                    </w:rPr>
                  </w:pPr>
                </w:p>
              </w:tc>
            </w:tr>
            <w:tr w:rsidR="00BD08AC" w:rsidRPr="000E5154" w14:paraId="130364FE"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A491E"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2</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3DC50" w14:textId="77777777" w:rsidR="00BD08AC" w:rsidRPr="00F43707" w:rsidRDefault="00BD08AC" w:rsidP="00F43707">
                  <w:pPr>
                    <w:pStyle w:val="a9"/>
                    <w:jc w:val="center"/>
                    <w:rPr>
                      <w:rFonts w:ascii="Times New Roman" w:hAnsi="Times New Roman" w:cs="Times New Roman"/>
                      <w:sz w:val="20"/>
                      <w:szCs w:val="20"/>
                    </w:rPr>
                  </w:pPr>
                  <w:bookmarkStart w:id="2" w:name="_Hlk70590984"/>
                  <w:r w:rsidRPr="00F43707">
                    <w:rPr>
                      <w:rStyle w:val="y2iqfc"/>
                      <w:rFonts w:ascii="Times New Roman" w:hAnsi="Times New Roman" w:cs="Times New Roman"/>
                      <w:color w:val="202124"/>
                      <w:sz w:val="20"/>
                      <w:szCs w:val="20"/>
                      <w:lang w:val="kk-KZ"/>
                    </w:rPr>
                    <w:t xml:space="preserve">Қазақстан Республикасы Білім және ғылым министрінің 2018 жылғы 13 қазандағы </w:t>
                  </w:r>
                  <w:r w:rsidRPr="00F43707">
                    <w:rPr>
                      <w:rStyle w:val="y2iqfc"/>
                      <w:rFonts w:ascii="Times New Roman" w:hAnsi="Times New Roman" w:cs="Times New Roman"/>
                      <w:color w:val="202124"/>
                      <w:sz w:val="20"/>
                      <w:szCs w:val="20"/>
                    </w:rPr>
                    <w:t>№</w:t>
                  </w:r>
                  <w:r w:rsidRPr="00F43707">
                    <w:rPr>
                      <w:rStyle w:val="y2iqfc"/>
                      <w:rFonts w:ascii="Times New Roman" w:hAnsi="Times New Roman" w:cs="Times New Roman"/>
                      <w:color w:val="202124"/>
                      <w:sz w:val="20"/>
                      <w:szCs w:val="20"/>
                      <w:lang w:val="kk-KZ"/>
                    </w:rPr>
                    <w:t xml:space="preserve"> 569 бұйрығымен бекітілген Жоғары және жоғары оқу орнынан кейінгі білімі бар кадрларды даярлау бағыттарының Жіктеуішіне сәйкес жоғары немесе жоғары оқу орнынан кейінгі білім.</w:t>
                  </w:r>
                </w:p>
                <w:p w14:paraId="65C7CFCA" w14:textId="77777777" w:rsidR="00BD08AC" w:rsidRPr="00F43707" w:rsidRDefault="00BD08AC" w:rsidP="00F43707">
                  <w:pPr>
                    <w:pStyle w:val="a9"/>
                    <w:jc w:val="center"/>
                    <w:rPr>
                      <w:rFonts w:ascii="Times New Roman" w:hAnsi="Times New Roman" w:cs="Times New Roman"/>
                      <w:strike/>
                      <w:color w:val="000000" w:themeColor="text1"/>
                      <w:sz w:val="20"/>
                      <w:szCs w:val="20"/>
                      <w:lang w:val="kk-KZ"/>
                    </w:rPr>
                  </w:pPr>
                  <w:r w:rsidRPr="00F43707">
                    <w:rPr>
                      <w:rStyle w:val="y2iqfc"/>
                      <w:rFonts w:ascii="Times New Roman" w:hAnsi="Times New Roman" w:cs="Times New Roman"/>
                      <w:color w:val="202124"/>
                      <w:sz w:val="20"/>
                      <w:szCs w:val="20"/>
                      <w:lang w:val="kk-KZ"/>
                    </w:rPr>
                    <w:t xml:space="preserve">Шетелдік білім мекемелері берген дипломдар үшін, «Білім туралы» Қазақстан Республикасының Заңына сәйкес нострификациялау немесе тану процедурасынан </w:t>
                  </w:r>
                  <w:r w:rsidRPr="00F43707">
                    <w:rPr>
                      <w:rStyle w:val="y2iqfc"/>
                      <w:rFonts w:ascii="Times New Roman" w:hAnsi="Times New Roman" w:cs="Times New Roman"/>
                      <w:color w:val="202124"/>
                      <w:sz w:val="20"/>
                      <w:szCs w:val="20"/>
                      <w:lang w:val="kk-KZ"/>
                    </w:rPr>
                    <w:lastRenderedPageBreak/>
                    <w:t xml:space="preserve">өткендігін растайтын </w:t>
                  </w:r>
                  <w:proofErr w:type="spellStart"/>
                  <w:r w:rsidRPr="00F43707">
                    <w:rPr>
                      <w:rStyle w:val="y2iqfc"/>
                      <w:rFonts w:ascii="Times New Roman" w:hAnsi="Times New Roman" w:cs="Times New Roman"/>
                      <w:color w:val="202124"/>
                      <w:sz w:val="20"/>
                      <w:szCs w:val="20"/>
                    </w:rPr>
                    <w:t>мәлімет</w:t>
                  </w:r>
                  <w:bookmarkEnd w:id="2"/>
                  <w:proofErr w:type="spellEnd"/>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B5359" w14:textId="77777777" w:rsidR="00BD08AC" w:rsidRPr="00F43707" w:rsidRDefault="00BD08AC" w:rsidP="00F43707">
                  <w:pPr>
                    <w:pStyle w:val="a9"/>
                    <w:jc w:val="center"/>
                    <w:rPr>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lastRenderedPageBreak/>
                    <w:t>Лицензиаттың электрондық цифрлық қолтаңбасымен куәландырылған ақпараттық формасынан</w:t>
                  </w:r>
                </w:p>
                <w:p w14:paraId="3F394470" w14:textId="77777777" w:rsidR="00BD08AC" w:rsidRPr="00F43707" w:rsidRDefault="00BD08AC" w:rsidP="00F43707">
                  <w:pPr>
                    <w:pStyle w:val="a9"/>
                    <w:jc w:val="center"/>
                    <w:rPr>
                      <w:rStyle w:val="y2iqfc"/>
                      <w:rFonts w:ascii="Times New Roman" w:hAnsi="Times New Roman" w:cs="Times New Roman"/>
                      <w:color w:val="202124"/>
                      <w:sz w:val="20"/>
                      <w:szCs w:val="20"/>
                      <w:lang w:val="kk-KZ" w:eastAsia="ru-KZ"/>
                    </w:rPr>
                  </w:pPr>
                </w:p>
              </w:tc>
            </w:tr>
            <w:tr w:rsidR="00BD08AC" w:rsidRPr="000E5154" w14:paraId="001E5650"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611C2"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3</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3FCC5" w14:textId="77777777" w:rsidR="00BD08AC" w:rsidRPr="00F43707" w:rsidRDefault="00BD08AC" w:rsidP="00F43707">
                  <w:pPr>
                    <w:pStyle w:val="a9"/>
                    <w:jc w:val="center"/>
                    <w:rPr>
                      <w:rStyle w:val="y2iqfc"/>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t>«Атқарушылық іс жүргізу және сот орындаушыларының мәртебесі туралы» Қазақстан Республикасы Заңының 142-бабы 5-тармағының бірімен белгіленген адамдарды қоспағанда, жеке сот орындаушысының қызметімен айналысу үшін сертификаттаудан сәтті өткен адамдар</w:t>
                  </w:r>
                </w:p>
                <w:p w14:paraId="72A4DB5E" w14:textId="77777777" w:rsidR="00BD08AC" w:rsidRPr="00F43707" w:rsidRDefault="00BD08AC" w:rsidP="00F43707">
                  <w:pPr>
                    <w:pStyle w:val="a9"/>
                    <w:jc w:val="center"/>
                    <w:rPr>
                      <w:rStyle w:val="y2iqfc"/>
                      <w:rFonts w:ascii="Times New Roman" w:hAnsi="Times New Roman" w:cs="Times New Roman"/>
                      <w:color w:val="202124"/>
                      <w:sz w:val="20"/>
                      <w:szCs w:val="20"/>
                      <w:lang w:val="kk-KZ" w:eastAsia="ru-KZ"/>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0A221"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p>
                <w:p w14:paraId="16D8A4EE"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p>
                <w:p w14:paraId="103C093E" w14:textId="77777777" w:rsidR="00BD08AC" w:rsidRPr="00F43707" w:rsidRDefault="00BD08AC" w:rsidP="00F43707">
                  <w:pPr>
                    <w:pStyle w:val="a9"/>
                    <w:jc w:val="center"/>
                    <w:rPr>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t>Лицензиаттың электрондық цифрлық қолтаңбасымен куәландырылған ақпараттық формасынан</w:t>
                  </w:r>
                </w:p>
                <w:p w14:paraId="6A3B4DA3" w14:textId="77777777" w:rsidR="00BD08AC" w:rsidRPr="00F43707" w:rsidRDefault="00BD08AC" w:rsidP="00F43707">
                  <w:pPr>
                    <w:pStyle w:val="a9"/>
                    <w:jc w:val="center"/>
                    <w:rPr>
                      <w:rFonts w:ascii="Times New Roman" w:hAnsi="Times New Roman" w:cs="Times New Roman"/>
                      <w:color w:val="000000" w:themeColor="text1"/>
                      <w:sz w:val="20"/>
                      <w:szCs w:val="20"/>
                      <w:lang w:val="kk-KZ"/>
                    </w:rPr>
                  </w:pPr>
                </w:p>
              </w:tc>
            </w:tr>
            <w:tr w:rsidR="00BD08AC" w:rsidRPr="000E5154" w14:paraId="7B5E942F"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1E45A"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4</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20765"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r w:rsidRPr="00F43707">
                    <w:rPr>
                      <w:rStyle w:val="y2iqfc"/>
                      <w:rFonts w:ascii="Times New Roman" w:hAnsi="Times New Roman" w:cs="Times New Roman"/>
                      <w:color w:val="202124"/>
                      <w:sz w:val="20"/>
                      <w:szCs w:val="20"/>
                      <w:lang w:val="kk-KZ"/>
                    </w:rPr>
                    <w:t>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2867B" w14:textId="77777777" w:rsidR="00BD08AC" w:rsidRPr="00F43707" w:rsidRDefault="00BD08AC" w:rsidP="00F43707">
                  <w:pPr>
                    <w:pStyle w:val="a9"/>
                    <w:jc w:val="center"/>
                    <w:rPr>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t>Лицензиаттың электрондық цифрлық қолтаңбасымен куәландырылған ақпараттық формасынан</w:t>
                  </w:r>
                </w:p>
                <w:p w14:paraId="704DFFE3" w14:textId="77777777" w:rsidR="00BD08AC" w:rsidRPr="00F43707" w:rsidRDefault="00BD08AC" w:rsidP="00F43707">
                  <w:pPr>
                    <w:pStyle w:val="a9"/>
                    <w:jc w:val="center"/>
                    <w:rPr>
                      <w:rFonts w:ascii="Times New Roman" w:hAnsi="Times New Roman" w:cs="Times New Roman"/>
                      <w:color w:val="000000" w:themeColor="text1"/>
                      <w:sz w:val="20"/>
                      <w:szCs w:val="20"/>
                      <w:lang w:val="kk-KZ"/>
                    </w:rPr>
                  </w:pPr>
                </w:p>
              </w:tc>
            </w:tr>
            <w:tr w:rsidR="00BD08AC" w:rsidRPr="000E5154" w14:paraId="68B06040"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7BE7D"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5</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3C583"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r w:rsidRPr="00F43707">
                    <w:rPr>
                      <w:rStyle w:val="y2iqfc"/>
                      <w:rFonts w:ascii="Times New Roman" w:hAnsi="Times New Roman" w:cs="Times New Roman"/>
                      <w:color w:val="202124"/>
                      <w:sz w:val="20"/>
                      <w:szCs w:val="20"/>
                      <w:lang w:val="kk-KZ"/>
                    </w:rPr>
                    <w:t xml:space="preserve">Судьялар, сондай-ақ </w:t>
                  </w:r>
                  <w:r w:rsidRPr="00F43707">
                    <w:rPr>
                      <w:rStyle w:val="y2iqfc"/>
                      <w:rFonts w:ascii="Times New Roman" w:hAnsi="Times New Roman" w:cs="Times New Roman"/>
                      <w:color w:val="202124"/>
                      <w:sz w:val="20"/>
                      <w:szCs w:val="20"/>
                    </w:rPr>
                    <w:t>«</w:t>
                  </w:r>
                  <w:r w:rsidRPr="00F43707">
                    <w:rPr>
                      <w:rStyle w:val="y2iqfc"/>
                      <w:rFonts w:ascii="Times New Roman" w:hAnsi="Times New Roman" w:cs="Times New Roman"/>
                      <w:color w:val="202124"/>
                      <w:sz w:val="20"/>
                      <w:szCs w:val="20"/>
                      <w:lang w:val="kk-KZ"/>
                    </w:rPr>
                    <w:t>Қазақстан Республикасының сот жүйесі және судьяларының мәртебесі туралы» Қазақстан Республикасы Конституциялық заңының </w:t>
                  </w:r>
                  <w:hyperlink r:id="rId7" w:anchor="z41" w:history="1">
                    <w:r w:rsidRPr="00F43707">
                      <w:rPr>
                        <w:rStyle w:val="y2iqfc"/>
                        <w:rFonts w:ascii="Times New Roman" w:hAnsi="Times New Roman" w:cs="Times New Roman"/>
                        <w:color w:val="202124"/>
                        <w:sz w:val="20"/>
                        <w:szCs w:val="20"/>
                        <w:lang w:val="kk-KZ"/>
                      </w:rPr>
                      <w:t>34-бабы</w:t>
                    </w:r>
                  </w:hyperlink>
                  <w:r w:rsidRPr="00F43707">
                    <w:rPr>
                      <w:rStyle w:val="y2iqfc"/>
                      <w:rFonts w:ascii="Times New Roman" w:hAnsi="Times New Roman" w:cs="Times New Roman"/>
                      <w:color w:val="202124"/>
                      <w:sz w:val="20"/>
                      <w:szCs w:val="20"/>
                      <w:lang w:val="kk-KZ"/>
                    </w:rPr>
                    <w:t> 1-тармағының 1), 2), 3), 9), 10) және 12) тармақшаларында көзделген негіздер бойынша судья өкілеттігін тоқтатқан адамдар</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CEF0E" w14:textId="77777777" w:rsidR="00BD08AC" w:rsidRPr="00F43707" w:rsidRDefault="00BD08AC" w:rsidP="00F43707">
                  <w:pPr>
                    <w:pStyle w:val="a9"/>
                    <w:jc w:val="center"/>
                    <w:rPr>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t>Лицензиаттың электрондық цифрлық қолтаңбасымен куәландырылған ақпараттық формасынан</w:t>
                  </w:r>
                </w:p>
                <w:p w14:paraId="772BDC53" w14:textId="77777777" w:rsidR="00BD08AC" w:rsidRPr="00F43707" w:rsidRDefault="00BD08AC" w:rsidP="00F43707">
                  <w:pPr>
                    <w:pStyle w:val="a9"/>
                    <w:jc w:val="center"/>
                    <w:rPr>
                      <w:rFonts w:ascii="Times New Roman" w:hAnsi="Times New Roman" w:cs="Times New Roman"/>
                      <w:color w:val="000000" w:themeColor="text1"/>
                      <w:sz w:val="20"/>
                      <w:szCs w:val="20"/>
                      <w:lang w:val="kk-KZ"/>
                    </w:rPr>
                  </w:pPr>
                </w:p>
              </w:tc>
            </w:tr>
            <w:tr w:rsidR="00BD08AC" w:rsidRPr="000E5154" w14:paraId="68B4B7C1"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95A14"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t>6</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1A182"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r w:rsidRPr="00F43707">
                    <w:rPr>
                      <w:rStyle w:val="y2iqfc"/>
                      <w:rFonts w:ascii="Times New Roman" w:hAnsi="Times New Roman" w:cs="Times New Roman"/>
                      <w:color w:val="202124"/>
                      <w:sz w:val="20"/>
                      <w:szCs w:val="20"/>
                    </w:rPr>
                    <w:t>П</w:t>
                  </w:r>
                  <w:r w:rsidRPr="00F43707">
                    <w:rPr>
                      <w:rStyle w:val="y2iqfc"/>
                      <w:rFonts w:ascii="Times New Roman" w:hAnsi="Times New Roman" w:cs="Times New Roman"/>
                      <w:color w:val="202124"/>
                      <w:sz w:val="20"/>
                      <w:szCs w:val="20"/>
                      <w:lang w:val="kk-KZ"/>
                    </w:rPr>
                    <w:t>рокурор немесе тергеуші лауазымында кемінде бес жыл жұмыс істеген адамдар</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DD5D0" w14:textId="77777777" w:rsidR="00BD08AC" w:rsidRPr="00F43707" w:rsidRDefault="00BD08AC" w:rsidP="00F43707">
                  <w:pPr>
                    <w:pStyle w:val="a9"/>
                    <w:jc w:val="center"/>
                    <w:rPr>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t xml:space="preserve">Лицензиаттың электрондық цифрлық қолтаңбасымен </w:t>
                  </w:r>
                  <w:r w:rsidRPr="00F43707">
                    <w:rPr>
                      <w:rStyle w:val="y2iqfc"/>
                      <w:rFonts w:ascii="Times New Roman" w:hAnsi="Times New Roman" w:cs="Times New Roman"/>
                      <w:color w:val="202124"/>
                      <w:sz w:val="20"/>
                      <w:szCs w:val="20"/>
                      <w:lang w:val="kk-KZ"/>
                    </w:rPr>
                    <w:lastRenderedPageBreak/>
                    <w:t>куәландырылған ақпараттық формасынан</w:t>
                  </w:r>
                </w:p>
                <w:p w14:paraId="2A506162" w14:textId="77777777" w:rsidR="00BD08AC" w:rsidRPr="00F43707" w:rsidRDefault="00BD08AC" w:rsidP="00F43707">
                  <w:pPr>
                    <w:pStyle w:val="a9"/>
                    <w:jc w:val="center"/>
                    <w:rPr>
                      <w:rFonts w:ascii="Times New Roman" w:hAnsi="Times New Roman" w:cs="Times New Roman"/>
                      <w:color w:val="000000" w:themeColor="text1"/>
                      <w:sz w:val="20"/>
                      <w:szCs w:val="20"/>
                      <w:lang w:val="kk-KZ"/>
                    </w:rPr>
                  </w:pPr>
                </w:p>
              </w:tc>
            </w:tr>
            <w:tr w:rsidR="00BD08AC" w:rsidRPr="000E5154" w14:paraId="203BD7D9" w14:textId="77777777" w:rsidTr="00BD08AC">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A4811" w14:textId="77777777" w:rsidR="00BD08AC" w:rsidRPr="00F43707" w:rsidRDefault="00BD08AC" w:rsidP="00F43707">
                  <w:pPr>
                    <w:spacing w:after="20" w:line="240" w:lineRule="auto"/>
                    <w:ind w:left="20"/>
                    <w:jc w:val="center"/>
                    <w:rPr>
                      <w:rFonts w:ascii="Times New Roman" w:hAnsi="Times New Roman" w:cs="Times New Roman"/>
                      <w:color w:val="000000" w:themeColor="text1"/>
                      <w:sz w:val="20"/>
                      <w:szCs w:val="20"/>
                    </w:rPr>
                  </w:pPr>
                  <w:r w:rsidRPr="00F43707">
                    <w:rPr>
                      <w:rFonts w:ascii="Times New Roman" w:hAnsi="Times New Roman" w:cs="Times New Roman"/>
                      <w:color w:val="000000" w:themeColor="text1"/>
                      <w:sz w:val="20"/>
                      <w:szCs w:val="20"/>
                    </w:rPr>
                    <w:lastRenderedPageBreak/>
                    <w:t>7</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B607"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r w:rsidRPr="00F43707">
                    <w:rPr>
                      <w:rStyle w:val="y2iqfc"/>
                      <w:rFonts w:ascii="Times New Roman" w:hAnsi="Times New Roman" w:cs="Times New Roman"/>
                      <w:color w:val="202124"/>
                      <w:sz w:val="20"/>
                      <w:szCs w:val="20"/>
                    </w:rPr>
                    <w:t>А</w:t>
                  </w:r>
                  <w:r w:rsidRPr="00F43707">
                    <w:rPr>
                      <w:rStyle w:val="y2iqfc"/>
                      <w:rFonts w:ascii="Times New Roman" w:hAnsi="Times New Roman" w:cs="Times New Roman"/>
                      <w:color w:val="202124"/>
                      <w:sz w:val="20"/>
                      <w:szCs w:val="20"/>
                      <w:lang w:val="kk-KZ"/>
                    </w:rPr>
                    <w:t>тқарушылық құжаттардың орындалуын қамтамасыз ету саласындағы мемлекеттік органдарда кемінде екі жыл жұмыс істеген адамдар (Мемлекеттік қызметкер)</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2FC23" w14:textId="77777777" w:rsidR="00BD08AC" w:rsidRPr="00F43707" w:rsidRDefault="00BD08AC" w:rsidP="00F43707">
                  <w:pPr>
                    <w:pStyle w:val="a9"/>
                    <w:jc w:val="center"/>
                    <w:rPr>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t>Лицензиаттың электрондық цифрлық қолтаңбасымен куәландырылған ақпараттық формасынан</w:t>
                  </w:r>
                </w:p>
                <w:p w14:paraId="633FC37F" w14:textId="77777777" w:rsidR="00BD08AC" w:rsidRPr="00F43707" w:rsidRDefault="00BD08AC" w:rsidP="00F43707">
                  <w:pPr>
                    <w:pStyle w:val="a9"/>
                    <w:jc w:val="center"/>
                    <w:rPr>
                      <w:rFonts w:ascii="Times New Roman" w:hAnsi="Times New Roman" w:cs="Times New Roman"/>
                      <w:color w:val="000000" w:themeColor="text1"/>
                      <w:sz w:val="20"/>
                      <w:szCs w:val="20"/>
                      <w:lang w:val="kk-KZ"/>
                    </w:rPr>
                  </w:pPr>
                </w:p>
              </w:tc>
            </w:tr>
            <w:tr w:rsidR="00BD08AC" w:rsidRPr="00F43707" w14:paraId="3F3A784C" w14:textId="77777777" w:rsidTr="00BD08AC">
              <w:trPr>
                <w:trHeight w:val="2655"/>
                <w:tblCellSpacing w:w="0" w:type="auto"/>
              </w:trPr>
              <w:tc>
                <w:tcPr>
                  <w:tcW w:w="3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46B36" w14:textId="77777777" w:rsidR="00BD08AC" w:rsidRPr="00F43707" w:rsidRDefault="00BD08AC" w:rsidP="00F43707">
                  <w:pPr>
                    <w:spacing w:after="20" w:line="240" w:lineRule="auto"/>
                    <w:ind w:left="20"/>
                    <w:jc w:val="center"/>
                    <w:rPr>
                      <w:rStyle w:val="y2iqfc"/>
                      <w:rFonts w:ascii="Times New Roman" w:hAnsi="Times New Roman" w:cs="Times New Roman"/>
                      <w:color w:val="202124"/>
                      <w:sz w:val="20"/>
                      <w:szCs w:val="20"/>
                      <w:lang w:val="kk-KZ"/>
                    </w:rPr>
                  </w:pPr>
                  <w:r w:rsidRPr="00F43707">
                    <w:rPr>
                      <w:rFonts w:ascii="Times New Roman" w:hAnsi="Times New Roman" w:cs="Times New Roman"/>
                      <w:color w:val="000000" w:themeColor="text1"/>
                      <w:sz w:val="20"/>
                      <w:szCs w:val="20"/>
                    </w:rPr>
                    <w:t>8</w:t>
                  </w:r>
                </w:p>
              </w:tc>
              <w:tc>
                <w:tcPr>
                  <w:tcW w:w="2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1C61E" w14:textId="77777777" w:rsidR="00BD08AC" w:rsidRPr="00F43707" w:rsidRDefault="00BD08AC" w:rsidP="00F43707">
                  <w:pPr>
                    <w:pStyle w:val="a9"/>
                    <w:jc w:val="center"/>
                    <w:rPr>
                      <w:rStyle w:val="y2iqfc"/>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t>«Атқарушылық іс жүргізу және сот орындаушыларының мәртебесі туралы» Қазақстан Республикасы Заңының 140-бабының 2-тармағында белгіленген шектеулер жоқ</w:t>
                  </w:r>
                </w:p>
                <w:p w14:paraId="1CBA3C06"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D84D4" w14:textId="77777777" w:rsidR="00BD08AC" w:rsidRPr="00F43707" w:rsidRDefault="00BD08AC" w:rsidP="00F43707">
                  <w:pPr>
                    <w:pStyle w:val="a9"/>
                    <w:jc w:val="center"/>
                    <w:rPr>
                      <w:rStyle w:val="y2iqfc"/>
                      <w:rFonts w:ascii="Times New Roman" w:hAnsi="Times New Roman" w:cs="Times New Roman"/>
                      <w:sz w:val="20"/>
                      <w:szCs w:val="20"/>
                      <w:lang w:val="kk-KZ"/>
                    </w:rPr>
                  </w:pPr>
                  <w:r w:rsidRPr="00F43707">
                    <w:rPr>
                      <w:rStyle w:val="y2iqfc"/>
                      <w:rFonts w:ascii="Times New Roman" w:hAnsi="Times New Roman" w:cs="Times New Roman"/>
                      <w:color w:val="202124"/>
                      <w:sz w:val="20"/>
                      <w:szCs w:val="20"/>
                      <w:lang w:val="kk-KZ"/>
                    </w:rPr>
                    <w:t>Мемлекеттік ақпараттық жүйелерден</w:t>
                  </w:r>
                </w:p>
                <w:p w14:paraId="48FD79E7" w14:textId="77777777" w:rsidR="00BD08AC" w:rsidRPr="00F43707" w:rsidRDefault="00BD08AC" w:rsidP="00F43707">
                  <w:pPr>
                    <w:pStyle w:val="a9"/>
                    <w:jc w:val="center"/>
                    <w:rPr>
                      <w:rStyle w:val="y2iqfc"/>
                      <w:rFonts w:ascii="Times New Roman" w:hAnsi="Times New Roman" w:cs="Times New Roman"/>
                      <w:color w:val="202124"/>
                      <w:sz w:val="20"/>
                      <w:szCs w:val="20"/>
                      <w:lang w:val="kk-KZ"/>
                    </w:rPr>
                  </w:pPr>
                </w:p>
              </w:tc>
            </w:tr>
            <w:tr w:rsidR="00BD08AC" w:rsidRPr="00F43707" w14:paraId="66CAB5E7" w14:textId="77777777" w:rsidTr="00BD08AC">
              <w:trPr>
                <w:trHeight w:val="1140"/>
                <w:tblCellSpacing w:w="0" w:type="auto"/>
              </w:trPr>
              <w:tc>
                <w:tcPr>
                  <w:tcW w:w="393" w:type="dxa"/>
                  <w:vMerge/>
                  <w:tcBorders>
                    <w:top w:val="nil"/>
                    <w:left w:val="single" w:sz="5" w:space="0" w:color="CFCFCF"/>
                    <w:bottom w:val="single" w:sz="5" w:space="0" w:color="CFCFCF"/>
                    <w:right w:val="single" w:sz="5" w:space="0" w:color="CFCFCF"/>
                  </w:tcBorders>
                </w:tcPr>
                <w:p w14:paraId="4125CC3C" w14:textId="77777777" w:rsidR="00BD08AC" w:rsidRPr="00F43707" w:rsidRDefault="00BD08AC" w:rsidP="00F43707">
                  <w:pPr>
                    <w:pStyle w:val="HTML"/>
                    <w:shd w:val="clear" w:color="auto" w:fill="F8F9FA"/>
                    <w:jc w:val="center"/>
                    <w:rPr>
                      <w:rStyle w:val="y2iqfc"/>
                      <w:rFonts w:ascii="Times New Roman" w:hAnsi="Times New Roman" w:cs="Times New Roman"/>
                      <w:color w:val="202124"/>
                      <w:lang w:val="kk-KZ"/>
                    </w:rPr>
                  </w:pPr>
                </w:p>
              </w:tc>
              <w:tc>
                <w:tcPr>
                  <w:tcW w:w="2777" w:type="dxa"/>
                  <w:vMerge/>
                  <w:tcBorders>
                    <w:top w:val="nil"/>
                    <w:left w:val="single" w:sz="5" w:space="0" w:color="CFCFCF"/>
                    <w:bottom w:val="single" w:sz="5" w:space="0" w:color="CFCFCF"/>
                    <w:right w:val="single" w:sz="5" w:space="0" w:color="CFCFCF"/>
                  </w:tcBorders>
                </w:tcPr>
                <w:p w14:paraId="6218DE5B" w14:textId="77777777" w:rsidR="00BD08AC" w:rsidRPr="00F43707" w:rsidRDefault="00BD08AC" w:rsidP="00F43707">
                  <w:pPr>
                    <w:pStyle w:val="HTML"/>
                    <w:shd w:val="clear" w:color="auto" w:fill="F8F9FA"/>
                    <w:jc w:val="center"/>
                    <w:rPr>
                      <w:rStyle w:val="y2iqfc"/>
                      <w:rFonts w:ascii="Times New Roman" w:hAnsi="Times New Roman" w:cs="Times New Roman"/>
                      <w:color w:val="202124"/>
                      <w:lang w:val="kk-KZ"/>
                    </w:rPr>
                  </w:pPr>
                </w:p>
              </w:tc>
              <w:tc>
                <w:tcPr>
                  <w:tcW w:w="1559" w:type="dxa"/>
                  <w:vMerge/>
                  <w:tcBorders>
                    <w:top w:val="nil"/>
                    <w:left w:val="single" w:sz="5" w:space="0" w:color="CFCFCF"/>
                    <w:bottom w:val="single" w:sz="5" w:space="0" w:color="CFCFCF"/>
                    <w:right w:val="single" w:sz="5" w:space="0" w:color="CFCFCF"/>
                  </w:tcBorders>
                </w:tcPr>
                <w:p w14:paraId="6F172A9D" w14:textId="77777777" w:rsidR="00BD08AC" w:rsidRPr="00F43707" w:rsidRDefault="00BD08AC" w:rsidP="00F43707">
                  <w:pPr>
                    <w:pStyle w:val="HTML"/>
                    <w:shd w:val="clear" w:color="auto" w:fill="F8F9FA"/>
                    <w:jc w:val="center"/>
                    <w:rPr>
                      <w:rStyle w:val="y2iqfc"/>
                      <w:rFonts w:ascii="Times New Roman" w:hAnsi="Times New Roman" w:cs="Times New Roman"/>
                      <w:color w:val="202124"/>
                      <w:lang w:val="kk-KZ"/>
                    </w:rPr>
                  </w:pPr>
                </w:p>
              </w:tc>
            </w:tr>
          </w:tbl>
          <w:p w14:paraId="77B78B0B" w14:textId="77777777" w:rsidR="00342466" w:rsidRPr="00F43707" w:rsidRDefault="00342466" w:rsidP="00F43707">
            <w:pPr>
              <w:pStyle w:val="a9"/>
              <w:jc w:val="center"/>
              <w:rPr>
                <w:rFonts w:ascii="Times New Roman" w:hAnsi="Times New Roman" w:cs="Times New Roman"/>
                <w:b/>
                <w:sz w:val="20"/>
                <w:szCs w:val="20"/>
                <w:lang w:val="kk-KZ" w:eastAsia="ar-SA"/>
              </w:rPr>
            </w:pPr>
          </w:p>
        </w:tc>
        <w:tc>
          <w:tcPr>
            <w:tcW w:w="3118" w:type="dxa"/>
            <w:tcBorders>
              <w:top w:val="single" w:sz="4" w:space="0" w:color="auto"/>
              <w:left w:val="single" w:sz="4" w:space="0" w:color="auto"/>
              <w:bottom w:val="single" w:sz="4" w:space="0" w:color="auto"/>
              <w:right w:val="single" w:sz="4" w:space="0" w:color="auto"/>
            </w:tcBorders>
          </w:tcPr>
          <w:p w14:paraId="63AF44B4" w14:textId="3B58F57A" w:rsidR="00C215D4" w:rsidRPr="00C215D4" w:rsidRDefault="00C215D4" w:rsidP="00354A22">
            <w:pPr>
              <w:ind w:left="319"/>
              <w:rPr>
                <w:rFonts w:ascii="Times New Roman" w:eastAsia="Times New Roman" w:hAnsi="Times New Roman" w:cs="Times New Roman"/>
                <w:color w:val="000000"/>
                <w:sz w:val="28"/>
                <w:szCs w:val="28"/>
                <w:lang w:val="kk-KZ" w:eastAsia="en-US"/>
              </w:rPr>
            </w:pPr>
            <w:r w:rsidRPr="00C215D4">
              <w:rPr>
                <w:rFonts w:ascii="Times New Roman" w:eastAsia="Times New Roman" w:hAnsi="Times New Roman" w:cs="Times New Roman"/>
                <w:color w:val="000000"/>
                <w:sz w:val="28"/>
                <w:szCs w:val="28"/>
                <w:lang w:val="kk-KZ" w:eastAsia="en-US"/>
              </w:rPr>
              <w:lastRenderedPageBreak/>
              <w:t>Қолданыстағы заңнамаға сәйкестендіру:</w:t>
            </w:r>
          </w:p>
          <w:p w14:paraId="6A32EB42" w14:textId="77777777" w:rsidR="00C215D4" w:rsidRPr="00C215D4" w:rsidRDefault="00C215D4" w:rsidP="00C215D4">
            <w:pPr>
              <w:pStyle w:val="a9"/>
              <w:numPr>
                <w:ilvl w:val="0"/>
                <w:numId w:val="2"/>
              </w:numPr>
              <w:ind w:left="319"/>
              <w:rPr>
                <w:rStyle w:val="y2iqfc"/>
                <w:rFonts w:ascii="Times New Roman" w:eastAsia="Times New Roman" w:hAnsi="Times New Roman" w:cs="Times New Roman"/>
                <w:sz w:val="28"/>
                <w:szCs w:val="28"/>
                <w:lang w:val="kk-KZ" w:eastAsia="en-US"/>
              </w:rPr>
            </w:pPr>
            <w:r w:rsidRPr="00C215D4">
              <w:rPr>
                <w:rStyle w:val="y2iqfc"/>
                <w:rFonts w:ascii="Times New Roman" w:hAnsi="Times New Roman" w:cs="Times New Roman"/>
                <w:color w:val="202124"/>
                <w:sz w:val="28"/>
                <w:szCs w:val="28"/>
                <w:lang w:val="kk-KZ"/>
              </w:rPr>
              <w:t xml:space="preserve">Қазақстан Республикасы Білім және ғылым министрінің 2018 жылғы 13 қазандағы № 569 бұйрығымен бекітілген Жоғары және жоғары оқу орнынан кейінгі білімі бар кадрларды даярлау бағыттарының Жіктеуішіне сәйкес жоғары немесе жоғары оқу орнынан </w:t>
            </w:r>
            <w:r w:rsidRPr="00C215D4">
              <w:rPr>
                <w:rStyle w:val="y2iqfc"/>
                <w:rFonts w:ascii="Times New Roman" w:hAnsi="Times New Roman" w:cs="Times New Roman"/>
                <w:color w:val="202124"/>
                <w:sz w:val="28"/>
                <w:szCs w:val="28"/>
                <w:lang w:val="kk-KZ"/>
              </w:rPr>
              <w:lastRenderedPageBreak/>
              <w:t>кейінгі білім.</w:t>
            </w:r>
          </w:p>
          <w:p w14:paraId="5D8FCE85" w14:textId="77777777" w:rsidR="00C215D4" w:rsidRPr="00C215D4" w:rsidRDefault="009C6317" w:rsidP="00C215D4">
            <w:pPr>
              <w:pStyle w:val="a9"/>
              <w:numPr>
                <w:ilvl w:val="0"/>
                <w:numId w:val="2"/>
              </w:numPr>
              <w:ind w:left="460"/>
              <w:rPr>
                <w:rFonts w:ascii="Times New Roman" w:eastAsia="Times New Roman" w:hAnsi="Times New Roman" w:cs="Times New Roman"/>
                <w:sz w:val="28"/>
                <w:szCs w:val="28"/>
                <w:lang w:val="kk-KZ" w:eastAsia="en-US"/>
              </w:rPr>
            </w:pPr>
            <w:r w:rsidRPr="00C215D4">
              <w:rPr>
                <w:rFonts w:ascii="Times New Roman" w:eastAsia="Times New Roman" w:hAnsi="Times New Roman" w:cs="Times New Roman"/>
                <w:color w:val="000000"/>
                <w:sz w:val="28"/>
                <w:szCs w:val="28"/>
                <w:lang w:val="kk-KZ" w:eastAsia="en-US"/>
              </w:rPr>
              <w:t>Қазақстан Республикасы Денсаулық сақтау және әлеуметтік даму министрінің 2015 жылғы 27 сәуірдегі № 272 бұйрығы күші жойылды - Қазақстан Республикасы Денсаулық сақтау министрінің 2020 жылғы 4 қарашадағы № ҚР ДСМ-180/2020 бұйрығымен.</w:t>
            </w:r>
          </w:p>
          <w:p w14:paraId="7D31872D" w14:textId="26F69A72" w:rsidR="009C6317" w:rsidRPr="00C215D4" w:rsidRDefault="009C6317" w:rsidP="00C215D4">
            <w:pPr>
              <w:pStyle w:val="a9"/>
              <w:numPr>
                <w:ilvl w:val="0"/>
                <w:numId w:val="2"/>
              </w:numPr>
              <w:ind w:left="460"/>
              <w:rPr>
                <w:rFonts w:ascii="Times New Roman" w:eastAsia="Times New Roman" w:hAnsi="Times New Roman" w:cs="Times New Roman"/>
                <w:sz w:val="28"/>
                <w:szCs w:val="28"/>
                <w:lang w:val="kk-KZ" w:eastAsia="en-US"/>
              </w:rPr>
            </w:pPr>
            <w:r w:rsidRPr="00C215D4">
              <w:rPr>
                <w:rFonts w:ascii="Times New Roman" w:eastAsia="Times New Roman" w:hAnsi="Times New Roman" w:cs="Times New Roman"/>
                <w:color w:val="000000"/>
                <w:sz w:val="28"/>
                <w:szCs w:val="28"/>
                <w:lang w:val="kk-KZ" w:eastAsia="en-US"/>
              </w:rPr>
              <w:t xml:space="preserve">Қазақстан Республикасы Бас прокурорының 2017 жылғы 24 наурыздағы № 31 бұйрығы күші жойылды - Қазақстан Республикасы Бас Прокурорының </w:t>
            </w:r>
            <w:r w:rsidRPr="00C215D4">
              <w:rPr>
                <w:rFonts w:ascii="Times New Roman" w:eastAsia="Times New Roman" w:hAnsi="Times New Roman" w:cs="Times New Roman"/>
                <w:color w:val="000000"/>
                <w:sz w:val="28"/>
                <w:szCs w:val="28"/>
                <w:lang w:val="kk-KZ" w:eastAsia="en-US"/>
              </w:rPr>
              <w:lastRenderedPageBreak/>
              <w:t>2021 жылғы 8 қаңтардағы № 1 бұйрығымен.</w:t>
            </w:r>
          </w:p>
          <w:p w14:paraId="575E2858" w14:textId="11285FD3" w:rsidR="009C6317" w:rsidRPr="00C215D4" w:rsidRDefault="009C6317" w:rsidP="00C215D4">
            <w:pPr>
              <w:widowControl w:val="0"/>
              <w:snapToGrid w:val="0"/>
              <w:rPr>
                <w:rFonts w:ascii="Times New Roman" w:hAnsi="Times New Roman" w:cs="Times New Roman"/>
                <w:sz w:val="28"/>
                <w:szCs w:val="28"/>
                <w:lang w:val="kk-KZ" w:eastAsia="ar-SA"/>
              </w:rPr>
            </w:pPr>
          </w:p>
        </w:tc>
      </w:tr>
    </w:tbl>
    <w:p w14:paraId="16758D52" w14:textId="77777777" w:rsidR="00314F23" w:rsidRPr="00187568" w:rsidRDefault="00314F23">
      <w:pPr>
        <w:rPr>
          <w:lang w:val="kk-KZ"/>
        </w:rPr>
      </w:pPr>
    </w:p>
    <w:sectPr w:rsidR="00314F23" w:rsidRPr="00187568" w:rsidSect="00314F23">
      <w:headerReference w:type="default" r:id="rId8"/>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9604" w14:textId="77777777" w:rsidR="00133A1B" w:rsidRDefault="00133A1B">
      <w:pPr>
        <w:spacing w:after="0" w:line="240" w:lineRule="auto"/>
      </w:pPr>
      <w:r>
        <w:separator/>
      </w:r>
    </w:p>
  </w:endnote>
  <w:endnote w:type="continuationSeparator" w:id="0">
    <w:p w14:paraId="0CFC1532" w14:textId="77777777" w:rsidR="00133A1B" w:rsidRDefault="0013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CEED" w14:textId="77777777" w:rsidR="00133A1B" w:rsidRDefault="00133A1B">
      <w:pPr>
        <w:spacing w:after="0" w:line="240" w:lineRule="auto"/>
      </w:pPr>
      <w:r>
        <w:separator/>
      </w:r>
    </w:p>
  </w:footnote>
  <w:footnote w:type="continuationSeparator" w:id="0">
    <w:p w14:paraId="53475728" w14:textId="77777777" w:rsidR="00133A1B" w:rsidRDefault="00133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09308"/>
      <w:docPartObj>
        <w:docPartGallery w:val="Page Numbers (Top of Page)"/>
        <w:docPartUnique/>
      </w:docPartObj>
    </w:sdtPr>
    <w:sdtEndPr>
      <w:rPr>
        <w:rFonts w:ascii="Times New Roman" w:hAnsi="Times New Roman" w:cs="Times New Roman"/>
        <w:sz w:val="28"/>
        <w:szCs w:val="28"/>
      </w:rPr>
    </w:sdtEndPr>
    <w:sdtContent>
      <w:p w14:paraId="7673B6C8" w14:textId="77777777" w:rsidR="00314F23" w:rsidRPr="00E424A3" w:rsidRDefault="00231C0C" w:rsidP="00314F23">
        <w:pPr>
          <w:pStyle w:val="a4"/>
          <w:jc w:val="center"/>
          <w:rPr>
            <w:rFonts w:ascii="Times New Roman" w:hAnsi="Times New Roman" w:cs="Times New Roman"/>
            <w:sz w:val="28"/>
            <w:szCs w:val="28"/>
          </w:rPr>
        </w:pPr>
        <w:r w:rsidRPr="00A524C4">
          <w:rPr>
            <w:rFonts w:ascii="Times New Roman" w:hAnsi="Times New Roman" w:cs="Times New Roman"/>
            <w:sz w:val="28"/>
            <w:szCs w:val="28"/>
          </w:rPr>
          <w:fldChar w:fldCharType="begin"/>
        </w:r>
        <w:r w:rsidR="007E3A84" w:rsidRPr="00A524C4">
          <w:rPr>
            <w:rFonts w:ascii="Times New Roman" w:hAnsi="Times New Roman" w:cs="Times New Roman"/>
            <w:sz w:val="28"/>
            <w:szCs w:val="28"/>
          </w:rPr>
          <w:instrText>PAGE   \* MERGEFORMAT</w:instrText>
        </w:r>
        <w:r w:rsidRPr="00A524C4">
          <w:rPr>
            <w:rFonts w:ascii="Times New Roman" w:hAnsi="Times New Roman" w:cs="Times New Roman"/>
            <w:sz w:val="28"/>
            <w:szCs w:val="28"/>
          </w:rPr>
          <w:fldChar w:fldCharType="separate"/>
        </w:r>
        <w:r w:rsidR="00DD6469">
          <w:rPr>
            <w:rFonts w:ascii="Times New Roman" w:hAnsi="Times New Roman" w:cs="Times New Roman"/>
            <w:noProof/>
            <w:sz w:val="28"/>
            <w:szCs w:val="28"/>
          </w:rPr>
          <w:t>2</w:t>
        </w:r>
        <w:r w:rsidRPr="00A524C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67B90"/>
    <w:multiLevelType w:val="hybridMultilevel"/>
    <w:tmpl w:val="1F9CFF8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5994106"/>
    <w:multiLevelType w:val="hybridMultilevel"/>
    <w:tmpl w:val="305A6018"/>
    <w:lvl w:ilvl="0" w:tplc="F2369114">
      <w:start w:val="1"/>
      <w:numFmt w:val="decimal"/>
      <w:lvlText w:val="%1)"/>
      <w:lvlJc w:val="left"/>
      <w:pPr>
        <w:ind w:left="720" w:hanging="360"/>
      </w:pPr>
      <w:rPr>
        <w:rFonts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B6F"/>
    <w:rsid w:val="000474ED"/>
    <w:rsid w:val="00065EB9"/>
    <w:rsid w:val="000E5154"/>
    <w:rsid w:val="00133A1B"/>
    <w:rsid w:val="00143B6F"/>
    <w:rsid w:val="00162342"/>
    <w:rsid w:val="00187568"/>
    <w:rsid w:val="002240C1"/>
    <w:rsid w:val="00227AD7"/>
    <w:rsid w:val="00231C0C"/>
    <w:rsid w:val="0029281A"/>
    <w:rsid w:val="00314F23"/>
    <w:rsid w:val="00342466"/>
    <w:rsid w:val="00344B52"/>
    <w:rsid w:val="00354A22"/>
    <w:rsid w:val="00444928"/>
    <w:rsid w:val="00446C87"/>
    <w:rsid w:val="004E10C4"/>
    <w:rsid w:val="004F5BCD"/>
    <w:rsid w:val="0050545E"/>
    <w:rsid w:val="00603753"/>
    <w:rsid w:val="00614398"/>
    <w:rsid w:val="00646D8C"/>
    <w:rsid w:val="00720E30"/>
    <w:rsid w:val="00746C43"/>
    <w:rsid w:val="0077473E"/>
    <w:rsid w:val="007944DF"/>
    <w:rsid w:val="007E3A84"/>
    <w:rsid w:val="007E3AFD"/>
    <w:rsid w:val="00804D8D"/>
    <w:rsid w:val="00836143"/>
    <w:rsid w:val="00840FFE"/>
    <w:rsid w:val="008908BA"/>
    <w:rsid w:val="00972DAA"/>
    <w:rsid w:val="009C6317"/>
    <w:rsid w:val="009D2D52"/>
    <w:rsid w:val="00A223F7"/>
    <w:rsid w:val="00A37071"/>
    <w:rsid w:val="00A43CBC"/>
    <w:rsid w:val="00A8717F"/>
    <w:rsid w:val="00AC7FBD"/>
    <w:rsid w:val="00AD0606"/>
    <w:rsid w:val="00B2049E"/>
    <w:rsid w:val="00B234A3"/>
    <w:rsid w:val="00BD08AC"/>
    <w:rsid w:val="00C03255"/>
    <w:rsid w:val="00C145CC"/>
    <w:rsid w:val="00C215D4"/>
    <w:rsid w:val="00C807E3"/>
    <w:rsid w:val="00C90187"/>
    <w:rsid w:val="00CA55A6"/>
    <w:rsid w:val="00CC5020"/>
    <w:rsid w:val="00D52DB0"/>
    <w:rsid w:val="00D612E4"/>
    <w:rsid w:val="00DD6469"/>
    <w:rsid w:val="00EF0E98"/>
    <w:rsid w:val="00EF70D3"/>
    <w:rsid w:val="00F30EDD"/>
    <w:rsid w:val="00F43707"/>
    <w:rsid w:val="00FC6C5E"/>
    <w:rsid w:val="00FD5331"/>
    <w:rsid w:val="00FE042D"/>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5C37"/>
  <w15:docId w15:val="{BACDF94D-283E-40B8-B20C-A0B3D4A4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568"/>
    <w:rPr>
      <w:rFonts w:eastAsiaTheme="minorEastAsia"/>
      <w:lang w:eastAsia="ru-RU"/>
    </w:rPr>
  </w:style>
  <w:style w:type="paragraph" w:styleId="1">
    <w:name w:val="heading 1"/>
    <w:basedOn w:val="a"/>
    <w:next w:val="a"/>
    <w:link w:val="10"/>
    <w:uiPriority w:val="9"/>
    <w:qFormat/>
    <w:rsid w:val="008908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27AD7"/>
    <w:pPr>
      <w:keepNext/>
      <w:spacing w:after="0" w:line="240" w:lineRule="auto"/>
      <w:jc w:val="both"/>
      <w:outlineLvl w:val="1"/>
    </w:pPr>
    <w:rPr>
      <w:rFonts w:ascii="Times/Kazakh" w:eastAsia="Times New Roman" w:hAnsi="Times/Kazakh" w:cs="Times New Roman"/>
      <w:b/>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7568"/>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87568"/>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7"/>
    <w:uiPriority w:val="99"/>
    <w:unhideWhenUsed/>
    <w:qFormat/>
    <w:rsid w:val="00187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6"/>
    <w:uiPriority w:val="99"/>
    <w:locked/>
    <w:rsid w:val="00187568"/>
    <w:rPr>
      <w:rFonts w:ascii="Times New Roman" w:eastAsia="Times New Roman" w:hAnsi="Times New Roman" w:cs="Times New Roman"/>
      <w:sz w:val="24"/>
      <w:szCs w:val="24"/>
      <w:lang w:eastAsia="ru-RU"/>
    </w:rPr>
  </w:style>
  <w:style w:type="paragraph" w:customStyle="1" w:styleId="Default">
    <w:name w:val="Default"/>
    <w:rsid w:val="0018756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840FFE"/>
    <w:rPr>
      <w:color w:val="0000FF"/>
      <w:u w:val="single"/>
    </w:rPr>
  </w:style>
  <w:style w:type="paragraph" w:styleId="a9">
    <w:name w:val="No Spacing"/>
    <w:uiPriority w:val="1"/>
    <w:qFormat/>
    <w:rsid w:val="00840FFE"/>
    <w:pPr>
      <w:spacing w:after="0" w:line="240" w:lineRule="auto"/>
    </w:pPr>
    <w:rPr>
      <w:rFonts w:eastAsiaTheme="minorEastAsia"/>
      <w:lang w:eastAsia="ru-RU"/>
    </w:rPr>
  </w:style>
  <w:style w:type="character" w:customStyle="1" w:styleId="20">
    <w:name w:val="Заголовок 2 Знак"/>
    <w:basedOn w:val="a0"/>
    <w:link w:val="2"/>
    <w:rsid w:val="00227AD7"/>
    <w:rPr>
      <w:rFonts w:ascii="Times/Kazakh" w:eastAsia="Times New Roman" w:hAnsi="Times/Kazakh" w:cs="Times New Roman"/>
      <w:b/>
      <w:sz w:val="26"/>
      <w:szCs w:val="20"/>
      <w:lang w:eastAsia="ko-KR"/>
    </w:rPr>
  </w:style>
  <w:style w:type="character" w:styleId="aa">
    <w:name w:val="Emphasis"/>
    <w:basedOn w:val="a0"/>
    <w:qFormat/>
    <w:rsid w:val="00227AD7"/>
    <w:rPr>
      <w:i/>
      <w:iCs/>
    </w:rPr>
  </w:style>
  <w:style w:type="character" w:customStyle="1" w:styleId="10">
    <w:name w:val="Заголовок 1 Знак"/>
    <w:basedOn w:val="a0"/>
    <w:link w:val="1"/>
    <w:uiPriority w:val="9"/>
    <w:rsid w:val="008908BA"/>
    <w:rPr>
      <w:rFonts w:asciiTheme="majorHAnsi" w:eastAsiaTheme="majorEastAsia" w:hAnsiTheme="majorHAnsi" w:cstheme="majorBidi"/>
      <w:color w:val="365F91" w:themeColor="accent1" w:themeShade="BF"/>
      <w:sz w:val="32"/>
      <w:szCs w:val="32"/>
      <w:lang w:eastAsia="ru-RU"/>
    </w:rPr>
  </w:style>
  <w:style w:type="character" w:customStyle="1" w:styleId="s0">
    <w:name w:val="s0"/>
    <w:rsid w:val="0050545E"/>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iPriority w:val="99"/>
    <w:semiHidden/>
    <w:unhideWhenUsed/>
    <w:rsid w:val="00BD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BD08AC"/>
    <w:rPr>
      <w:rFonts w:ascii="Courier New" w:eastAsia="Times New Roman" w:hAnsi="Courier New" w:cs="Courier New"/>
      <w:sz w:val="20"/>
      <w:szCs w:val="20"/>
      <w:lang w:val="ru-KZ" w:eastAsia="ru-KZ"/>
    </w:rPr>
  </w:style>
  <w:style w:type="character" w:customStyle="1" w:styleId="y2iqfc">
    <w:name w:val="y2iqfc"/>
    <w:basedOn w:val="a0"/>
    <w:rsid w:val="00BD08AC"/>
  </w:style>
  <w:style w:type="paragraph" w:styleId="ab">
    <w:name w:val="List Paragraph"/>
    <w:basedOn w:val="a"/>
    <w:uiPriority w:val="34"/>
    <w:qFormat/>
    <w:rsid w:val="00C2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9150">
      <w:bodyDiv w:val="1"/>
      <w:marLeft w:val="0"/>
      <w:marRight w:val="0"/>
      <w:marTop w:val="0"/>
      <w:marBottom w:val="0"/>
      <w:divBdr>
        <w:top w:val="none" w:sz="0" w:space="0" w:color="auto"/>
        <w:left w:val="none" w:sz="0" w:space="0" w:color="auto"/>
        <w:bottom w:val="none" w:sz="0" w:space="0" w:color="auto"/>
        <w:right w:val="none" w:sz="0" w:space="0" w:color="auto"/>
      </w:divBdr>
    </w:div>
    <w:div w:id="781464214">
      <w:bodyDiv w:val="1"/>
      <w:marLeft w:val="0"/>
      <w:marRight w:val="0"/>
      <w:marTop w:val="0"/>
      <w:marBottom w:val="0"/>
      <w:divBdr>
        <w:top w:val="none" w:sz="0" w:space="0" w:color="auto"/>
        <w:left w:val="none" w:sz="0" w:space="0" w:color="auto"/>
        <w:bottom w:val="none" w:sz="0" w:space="0" w:color="auto"/>
        <w:right w:val="none" w:sz="0" w:space="0" w:color="auto"/>
      </w:divBdr>
    </w:div>
    <w:div w:id="922376155">
      <w:bodyDiv w:val="1"/>
      <w:marLeft w:val="0"/>
      <w:marRight w:val="0"/>
      <w:marTop w:val="0"/>
      <w:marBottom w:val="0"/>
      <w:divBdr>
        <w:top w:val="none" w:sz="0" w:space="0" w:color="auto"/>
        <w:left w:val="none" w:sz="0" w:space="0" w:color="auto"/>
        <w:bottom w:val="none" w:sz="0" w:space="0" w:color="auto"/>
        <w:right w:val="none" w:sz="0" w:space="0" w:color="auto"/>
      </w:divBdr>
    </w:div>
    <w:div w:id="1044910264">
      <w:bodyDiv w:val="1"/>
      <w:marLeft w:val="0"/>
      <w:marRight w:val="0"/>
      <w:marTop w:val="0"/>
      <w:marBottom w:val="0"/>
      <w:divBdr>
        <w:top w:val="none" w:sz="0" w:space="0" w:color="auto"/>
        <w:left w:val="none" w:sz="0" w:space="0" w:color="auto"/>
        <w:bottom w:val="none" w:sz="0" w:space="0" w:color="auto"/>
        <w:right w:val="none" w:sz="0" w:space="0" w:color="auto"/>
      </w:divBdr>
    </w:div>
    <w:div w:id="1225021144">
      <w:bodyDiv w:val="1"/>
      <w:marLeft w:val="0"/>
      <w:marRight w:val="0"/>
      <w:marTop w:val="0"/>
      <w:marBottom w:val="0"/>
      <w:divBdr>
        <w:top w:val="none" w:sz="0" w:space="0" w:color="auto"/>
        <w:left w:val="none" w:sz="0" w:space="0" w:color="auto"/>
        <w:bottom w:val="none" w:sz="0" w:space="0" w:color="auto"/>
        <w:right w:val="none" w:sz="0" w:space="0" w:color="auto"/>
      </w:divBdr>
    </w:div>
    <w:div w:id="1310020401">
      <w:bodyDiv w:val="1"/>
      <w:marLeft w:val="0"/>
      <w:marRight w:val="0"/>
      <w:marTop w:val="0"/>
      <w:marBottom w:val="0"/>
      <w:divBdr>
        <w:top w:val="none" w:sz="0" w:space="0" w:color="auto"/>
        <w:left w:val="none" w:sz="0" w:space="0" w:color="auto"/>
        <w:bottom w:val="none" w:sz="0" w:space="0" w:color="auto"/>
        <w:right w:val="none" w:sz="0" w:space="0" w:color="auto"/>
      </w:divBdr>
    </w:div>
    <w:div w:id="1368069196">
      <w:bodyDiv w:val="1"/>
      <w:marLeft w:val="0"/>
      <w:marRight w:val="0"/>
      <w:marTop w:val="0"/>
      <w:marBottom w:val="0"/>
      <w:divBdr>
        <w:top w:val="none" w:sz="0" w:space="0" w:color="auto"/>
        <w:left w:val="none" w:sz="0" w:space="0" w:color="auto"/>
        <w:bottom w:val="none" w:sz="0" w:space="0" w:color="auto"/>
        <w:right w:val="none" w:sz="0" w:space="0" w:color="auto"/>
      </w:divBdr>
    </w:div>
    <w:div w:id="1424184730">
      <w:bodyDiv w:val="1"/>
      <w:marLeft w:val="0"/>
      <w:marRight w:val="0"/>
      <w:marTop w:val="0"/>
      <w:marBottom w:val="0"/>
      <w:divBdr>
        <w:top w:val="none" w:sz="0" w:space="0" w:color="auto"/>
        <w:left w:val="none" w:sz="0" w:space="0" w:color="auto"/>
        <w:bottom w:val="none" w:sz="0" w:space="0" w:color="auto"/>
        <w:right w:val="none" w:sz="0" w:space="0" w:color="auto"/>
      </w:divBdr>
    </w:div>
    <w:div w:id="1674650123">
      <w:bodyDiv w:val="1"/>
      <w:marLeft w:val="0"/>
      <w:marRight w:val="0"/>
      <w:marTop w:val="0"/>
      <w:marBottom w:val="0"/>
      <w:divBdr>
        <w:top w:val="none" w:sz="0" w:space="0" w:color="auto"/>
        <w:left w:val="none" w:sz="0" w:space="0" w:color="auto"/>
        <w:bottom w:val="none" w:sz="0" w:space="0" w:color="auto"/>
        <w:right w:val="none" w:sz="0" w:space="0" w:color="auto"/>
      </w:divBdr>
    </w:div>
    <w:div w:id="1760444601">
      <w:bodyDiv w:val="1"/>
      <w:marLeft w:val="0"/>
      <w:marRight w:val="0"/>
      <w:marTop w:val="0"/>
      <w:marBottom w:val="0"/>
      <w:divBdr>
        <w:top w:val="none" w:sz="0" w:space="0" w:color="auto"/>
        <w:left w:val="none" w:sz="0" w:space="0" w:color="auto"/>
        <w:bottom w:val="none" w:sz="0" w:space="0" w:color="auto"/>
        <w:right w:val="none" w:sz="0" w:space="0" w:color="auto"/>
      </w:divBdr>
    </w:div>
    <w:div w:id="1915315294">
      <w:bodyDiv w:val="1"/>
      <w:marLeft w:val="0"/>
      <w:marRight w:val="0"/>
      <w:marTop w:val="0"/>
      <w:marBottom w:val="0"/>
      <w:divBdr>
        <w:top w:val="none" w:sz="0" w:space="0" w:color="auto"/>
        <w:left w:val="none" w:sz="0" w:space="0" w:color="auto"/>
        <w:bottom w:val="none" w:sz="0" w:space="0" w:color="auto"/>
        <w:right w:val="none" w:sz="0" w:space="0" w:color="auto"/>
      </w:divBdr>
    </w:div>
    <w:div w:id="1960869349">
      <w:bodyDiv w:val="1"/>
      <w:marLeft w:val="0"/>
      <w:marRight w:val="0"/>
      <w:marTop w:val="0"/>
      <w:marBottom w:val="0"/>
      <w:divBdr>
        <w:top w:val="none" w:sz="0" w:space="0" w:color="auto"/>
        <w:left w:val="none" w:sz="0" w:space="0" w:color="auto"/>
        <w:bottom w:val="none" w:sz="0" w:space="0" w:color="auto"/>
        <w:right w:val="none" w:sz="0" w:space="0" w:color="auto"/>
      </w:divBdr>
    </w:div>
    <w:div w:id="21393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Z000000132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Ramazanova.zh</dc:creator>
  <cp:lastModifiedBy>Алимбаев Аскар Арысланович</cp:lastModifiedBy>
  <cp:revision>23</cp:revision>
  <cp:lastPrinted>2020-03-03T10:40:00Z</cp:lastPrinted>
  <dcterms:created xsi:type="dcterms:W3CDTF">2020-07-21T05:46:00Z</dcterms:created>
  <dcterms:modified xsi:type="dcterms:W3CDTF">2021-05-13T10:49:00Z</dcterms:modified>
</cp:coreProperties>
</file>