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3C" w:rsidRPr="009938E2" w:rsidRDefault="00CC233C" w:rsidP="00CC233C">
      <w:pPr>
        <w:ind w:firstLine="708"/>
        <w:jc w:val="center"/>
        <w:rPr>
          <w:b/>
          <w:sz w:val="24"/>
          <w:szCs w:val="24"/>
          <w:lang w:val="ru-RU"/>
        </w:rPr>
      </w:pPr>
      <w:r w:rsidRPr="009938E2">
        <w:rPr>
          <w:b/>
          <w:sz w:val="24"/>
          <w:szCs w:val="24"/>
          <w:lang w:val="ru-RU"/>
        </w:rPr>
        <w:t>«</w:t>
      </w:r>
      <w:proofErr w:type="spellStart"/>
      <w:r w:rsidRPr="009938E2">
        <w:rPr>
          <w:b/>
          <w:sz w:val="24"/>
          <w:szCs w:val="24"/>
          <w:lang w:val="ru-RU"/>
        </w:rPr>
        <w:t>Қазақстан</w:t>
      </w:r>
      <w:proofErr w:type="spellEnd"/>
      <w:r w:rsidRPr="009938E2">
        <w:rPr>
          <w:b/>
          <w:sz w:val="24"/>
          <w:szCs w:val="24"/>
          <w:lang w:val="ru-RU"/>
        </w:rPr>
        <w:t xml:space="preserve"> </w:t>
      </w:r>
      <w:proofErr w:type="spellStart"/>
      <w:r w:rsidRPr="009938E2">
        <w:rPr>
          <w:b/>
          <w:sz w:val="24"/>
          <w:szCs w:val="24"/>
          <w:lang w:val="ru-RU"/>
        </w:rPr>
        <w:t>Республикасының</w:t>
      </w:r>
      <w:proofErr w:type="spellEnd"/>
      <w:r w:rsidRPr="009938E2">
        <w:rPr>
          <w:b/>
          <w:sz w:val="24"/>
          <w:szCs w:val="24"/>
          <w:lang w:val="ru-RU"/>
        </w:rPr>
        <w:t xml:space="preserve"> </w:t>
      </w:r>
      <w:proofErr w:type="spellStart"/>
      <w:r w:rsidRPr="009938E2">
        <w:rPr>
          <w:b/>
          <w:sz w:val="24"/>
          <w:szCs w:val="24"/>
          <w:lang w:val="ru-RU"/>
        </w:rPr>
        <w:t>кейбір</w:t>
      </w:r>
      <w:proofErr w:type="spellEnd"/>
      <w:r w:rsidRPr="009938E2">
        <w:rPr>
          <w:b/>
          <w:sz w:val="24"/>
          <w:szCs w:val="24"/>
          <w:lang w:val="ru-RU"/>
        </w:rPr>
        <w:t xml:space="preserve"> </w:t>
      </w:r>
      <w:proofErr w:type="spellStart"/>
      <w:r w:rsidRPr="009938E2">
        <w:rPr>
          <w:b/>
          <w:sz w:val="24"/>
          <w:szCs w:val="24"/>
          <w:lang w:val="ru-RU"/>
        </w:rPr>
        <w:t>заңнамалық</w:t>
      </w:r>
      <w:proofErr w:type="spellEnd"/>
      <w:r w:rsidRPr="009938E2">
        <w:rPr>
          <w:b/>
          <w:sz w:val="24"/>
          <w:szCs w:val="24"/>
          <w:lang w:val="ru-RU"/>
        </w:rPr>
        <w:t xml:space="preserve"> </w:t>
      </w:r>
      <w:proofErr w:type="spellStart"/>
      <w:r w:rsidRPr="009938E2">
        <w:rPr>
          <w:b/>
          <w:sz w:val="24"/>
          <w:szCs w:val="24"/>
          <w:lang w:val="ru-RU"/>
        </w:rPr>
        <w:t>актілеріне</w:t>
      </w:r>
      <w:proofErr w:type="spellEnd"/>
      <w:r w:rsidRPr="009938E2">
        <w:rPr>
          <w:b/>
          <w:sz w:val="24"/>
          <w:szCs w:val="24"/>
          <w:lang w:val="ru-RU"/>
        </w:rPr>
        <w:t xml:space="preserve"> </w:t>
      </w:r>
      <w:proofErr w:type="spellStart"/>
      <w:r w:rsidRPr="009938E2">
        <w:rPr>
          <w:b/>
          <w:sz w:val="24"/>
          <w:szCs w:val="24"/>
          <w:lang w:val="ru-RU"/>
        </w:rPr>
        <w:t>адвокаттық</w:t>
      </w:r>
      <w:proofErr w:type="spellEnd"/>
      <w:r w:rsidRPr="009938E2">
        <w:rPr>
          <w:b/>
          <w:sz w:val="24"/>
          <w:szCs w:val="24"/>
          <w:lang w:val="ru-RU"/>
        </w:rPr>
        <w:t xml:space="preserve"> </w:t>
      </w:r>
      <w:proofErr w:type="spellStart"/>
      <w:r w:rsidRPr="009938E2">
        <w:rPr>
          <w:b/>
          <w:sz w:val="24"/>
          <w:szCs w:val="24"/>
          <w:lang w:val="ru-RU"/>
        </w:rPr>
        <w:t>қызмет</w:t>
      </w:r>
      <w:proofErr w:type="spellEnd"/>
      <w:r w:rsidRPr="009938E2">
        <w:rPr>
          <w:b/>
          <w:sz w:val="24"/>
          <w:szCs w:val="24"/>
          <w:lang w:val="ru-RU"/>
        </w:rPr>
        <w:t xml:space="preserve"> </w:t>
      </w:r>
      <w:proofErr w:type="spellStart"/>
      <w:r w:rsidRPr="009938E2">
        <w:rPr>
          <w:b/>
          <w:sz w:val="24"/>
          <w:szCs w:val="24"/>
          <w:lang w:val="ru-RU"/>
        </w:rPr>
        <w:t>және</w:t>
      </w:r>
      <w:proofErr w:type="spellEnd"/>
      <w:r w:rsidRPr="009938E2">
        <w:rPr>
          <w:b/>
          <w:sz w:val="24"/>
          <w:szCs w:val="24"/>
          <w:lang w:val="ru-RU"/>
        </w:rPr>
        <w:t xml:space="preserve"> </w:t>
      </w:r>
      <w:proofErr w:type="spellStart"/>
      <w:r w:rsidRPr="009938E2">
        <w:rPr>
          <w:b/>
          <w:sz w:val="24"/>
          <w:szCs w:val="24"/>
          <w:lang w:val="ru-RU"/>
        </w:rPr>
        <w:t>заң</w:t>
      </w:r>
      <w:proofErr w:type="spellEnd"/>
      <w:r w:rsidRPr="009938E2">
        <w:rPr>
          <w:b/>
          <w:sz w:val="24"/>
          <w:szCs w:val="24"/>
          <w:lang w:val="ru-RU"/>
        </w:rPr>
        <w:t xml:space="preserve"> </w:t>
      </w:r>
      <w:proofErr w:type="spellStart"/>
      <w:r w:rsidRPr="009938E2">
        <w:rPr>
          <w:b/>
          <w:sz w:val="24"/>
          <w:szCs w:val="24"/>
          <w:lang w:val="ru-RU"/>
        </w:rPr>
        <w:t>көмегі</w:t>
      </w:r>
      <w:proofErr w:type="spellEnd"/>
      <w:r w:rsidRPr="009938E2">
        <w:rPr>
          <w:b/>
          <w:sz w:val="24"/>
          <w:szCs w:val="24"/>
          <w:lang w:val="ru-RU"/>
        </w:rPr>
        <w:t xml:space="preserve"> </w:t>
      </w:r>
      <w:proofErr w:type="spellStart"/>
      <w:r w:rsidRPr="009938E2">
        <w:rPr>
          <w:b/>
          <w:sz w:val="24"/>
          <w:szCs w:val="24"/>
          <w:lang w:val="ru-RU"/>
        </w:rPr>
        <w:t>мәселелері</w:t>
      </w:r>
      <w:proofErr w:type="spellEnd"/>
      <w:r w:rsidRPr="009938E2">
        <w:rPr>
          <w:b/>
          <w:sz w:val="24"/>
          <w:szCs w:val="24"/>
          <w:lang w:val="ru-RU"/>
        </w:rPr>
        <w:t xml:space="preserve"> </w:t>
      </w:r>
      <w:proofErr w:type="spellStart"/>
      <w:r w:rsidRPr="009938E2">
        <w:rPr>
          <w:b/>
          <w:sz w:val="24"/>
          <w:szCs w:val="24"/>
          <w:lang w:val="ru-RU"/>
        </w:rPr>
        <w:t>бойынша</w:t>
      </w:r>
      <w:proofErr w:type="spellEnd"/>
      <w:r w:rsidRPr="009938E2">
        <w:rPr>
          <w:b/>
          <w:sz w:val="24"/>
          <w:szCs w:val="24"/>
          <w:lang w:val="ru-RU"/>
        </w:rPr>
        <w:t xml:space="preserve"> </w:t>
      </w:r>
      <w:proofErr w:type="spellStart"/>
      <w:r w:rsidRPr="009938E2">
        <w:rPr>
          <w:b/>
          <w:sz w:val="24"/>
          <w:szCs w:val="24"/>
          <w:lang w:val="ru-RU"/>
        </w:rPr>
        <w:t>өзгерістер</w:t>
      </w:r>
      <w:proofErr w:type="spellEnd"/>
      <w:r w:rsidRPr="009938E2">
        <w:rPr>
          <w:b/>
          <w:sz w:val="24"/>
          <w:szCs w:val="24"/>
          <w:lang w:val="ru-RU"/>
        </w:rPr>
        <w:t xml:space="preserve"> мен </w:t>
      </w:r>
      <w:proofErr w:type="spellStart"/>
      <w:r w:rsidRPr="009938E2">
        <w:rPr>
          <w:b/>
          <w:sz w:val="24"/>
          <w:szCs w:val="24"/>
          <w:lang w:val="ru-RU"/>
        </w:rPr>
        <w:t>толықтырулар</w:t>
      </w:r>
      <w:proofErr w:type="spellEnd"/>
      <w:r w:rsidRPr="009938E2">
        <w:rPr>
          <w:b/>
          <w:sz w:val="24"/>
          <w:szCs w:val="24"/>
          <w:lang w:val="ru-RU"/>
        </w:rPr>
        <w:t xml:space="preserve"> </w:t>
      </w:r>
      <w:proofErr w:type="spellStart"/>
      <w:r w:rsidRPr="009938E2">
        <w:rPr>
          <w:b/>
          <w:sz w:val="24"/>
          <w:szCs w:val="24"/>
          <w:lang w:val="ru-RU"/>
        </w:rPr>
        <w:t>енгізу</w:t>
      </w:r>
      <w:proofErr w:type="spellEnd"/>
      <w:r w:rsidRPr="009938E2">
        <w:rPr>
          <w:b/>
          <w:sz w:val="24"/>
          <w:szCs w:val="24"/>
          <w:lang w:val="ru-RU"/>
        </w:rPr>
        <w:t xml:space="preserve"> </w:t>
      </w:r>
      <w:proofErr w:type="spellStart"/>
      <w:r w:rsidRPr="009938E2">
        <w:rPr>
          <w:b/>
          <w:sz w:val="24"/>
          <w:szCs w:val="24"/>
          <w:lang w:val="ru-RU"/>
        </w:rPr>
        <w:t>туралы</w:t>
      </w:r>
      <w:proofErr w:type="spellEnd"/>
      <w:r w:rsidRPr="009938E2">
        <w:rPr>
          <w:b/>
          <w:sz w:val="24"/>
          <w:szCs w:val="24"/>
          <w:lang w:val="ru-RU"/>
        </w:rPr>
        <w:t xml:space="preserve">» </w:t>
      </w:r>
      <w:proofErr w:type="spellStart"/>
      <w:r w:rsidRPr="009938E2">
        <w:rPr>
          <w:b/>
          <w:sz w:val="24"/>
          <w:szCs w:val="24"/>
          <w:lang w:val="ru-RU"/>
        </w:rPr>
        <w:t>Қазақстан</w:t>
      </w:r>
      <w:proofErr w:type="spellEnd"/>
      <w:r w:rsidRPr="009938E2">
        <w:rPr>
          <w:b/>
          <w:sz w:val="24"/>
          <w:szCs w:val="24"/>
          <w:lang w:val="ru-RU"/>
        </w:rPr>
        <w:t xml:space="preserve"> </w:t>
      </w:r>
      <w:proofErr w:type="spellStart"/>
      <w:r w:rsidRPr="009938E2">
        <w:rPr>
          <w:b/>
          <w:sz w:val="24"/>
          <w:szCs w:val="24"/>
          <w:lang w:val="ru-RU"/>
        </w:rPr>
        <w:t>Республикасы</w:t>
      </w:r>
      <w:proofErr w:type="spellEnd"/>
      <w:proofErr w:type="gramStart"/>
      <w:r w:rsidRPr="009938E2">
        <w:rPr>
          <w:b/>
          <w:sz w:val="24"/>
          <w:szCs w:val="24"/>
          <w:lang w:val="ru-RU"/>
        </w:rPr>
        <w:t xml:space="preserve"> </w:t>
      </w:r>
      <w:proofErr w:type="spellStart"/>
      <w:r w:rsidRPr="009938E2">
        <w:rPr>
          <w:b/>
          <w:sz w:val="24"/>
          <w:szCs w:val="24"/>
          <w:lang w:val="ru-RU"/>
        </w:rPr>
        <w:t>З</w:t>
      </w:r>
      <w:proofErr w:type="gramEnd"/>
      <w:r w:rsidRPr="009938E2">
        <w:rPr>
          <w:b/>
          <w:sz w:val="24"/>
          <w:szCs w:val="24"/>
          <w:lang w:val="ru-RU"/>
        </w:rPr>
        <w:t>аңының</w:t>
      </w:r>
      <w:proofErr w:type="spellEnd"/>
      <w:r w:rsidRPr="009938E2">
        <w:rPr>
          <w:b/>
          <w:sz w:val="24"/>
          <w:szCs w:val="24"/>
          <w:lang w:val="ru-RU"/>
        </w:rPr>
        <w:t xml:space="preserve"> </w:t>
      </w:r>
      <w:proofErr w:type="spellStart"/>
      <w:r w:rsidRPr="009938E2">
        <w:rPr>
          <w:b/>
          <w:sz w:val="24"/>
          <w:szCs w:val="24"/>
          <w:lang w:val="ru-RU"/>
        </w:rPr>
        <w:t>жобасы</w:t>
      </w:r>
      <w:proofErr w:type="spellEnd"/>
      <w:r w:rsidRPr="009938E2">
        <w:rPr>
          <w:b/>
          <w:sz w:val="24"/>
          <w:szCs w:val="24"/>
          <w:lang w:val="ru-RU"/>
        </w:rPr>
        <w:t xml:space="preserve"> </w:t>
      </w:r>
      <w:proofErr w:type="spellStart"/>
      <w:r w:rsidRPr="009938E2">
        <w:rPr>
          <w:b/>
          <w:sz w:val="24"/>
          <w:szCs w:val="24"/>
          <w:lang w:val="ru-RU"/>
        </w:rPr>
        <w:t>бойынша</w:t>
      </w:r>
      <w:proofErr w:type="spellEnd"/>
      <w:r w:rsidRPr="009938E2">
        <w:rPr>
          <w:b/>
          <w:sz w:val="24"/>
          <w:szCs w:val="24"/>
          <w:lang w:val="ru-RU"/>
        </w:rPr>
        <w:t xml:space="preserve"> </w:t>
      </w:r>
      <w:proofErr w:type="spellStart"/>
      <w:r w:rsidRPr="009938E2">
        <w:rPr>
          <w:b/>
          <w:sz w:val="24"/>
          <w:szCs w:val="24"/>
          <w:lang w:val="ru-RU"/>
        </w:rPr>
        <w:t>салыстырма</w:t>
      </w:r>
      <w:proofErr w:type="spellEnd"/>
      <w:r w:rsidRPr="009938E2">
        <w:rPr>
          <w:b/>
          <w:sz w:val="24"/>
          <w:szCs w:val="24"/>
          <w:lang w:val="ru-RU"/>
        </w:rPr>
        <w:t xml:space="preserve"> </w:t>
      </w:r>
      <w:proofErr w:type="spellStart"/>
      <w:r w:rsidRPr="009938E2">
        <w:rPr>
          <w:b/>
          <w:sz w:val="24"/>
          <w:szCs w:val="24"/>
          <w:lang w:val="ru-RU"/>
        </w:rPr>
        <w:t>кесте</w:t>
      </w:r>
      <w:proofErr w:type="spellEnd"/>
    </w:p>
    <w:p w:rsidR="00CC233C" w:rsidRPr="009938E2" w:rsidRDefault="00CC233C" w:rsidP="00CC233C">
      <w:pPr>
        <w:rPr>
          <w:b/>
          <w:sz w:val="24"/>
          <w:szCs w:val="24"/>
          <w:lang w:val="ru-RU"/>
        </w:rPr>
      </w:pPr>
    </w:p>
    <w:p w:rsidR="00CC233C" w:rsidRPr="009938E2" w:rsidRDefault="00CC233C" w:rsidP="00CC233C">
      <w:pPr>
        <w:ind w:firstLine="708"/>
        <w:jc w:val="center"/>
        <w:rPr>
          <w:b/>
          <w:bCs/>
          <w:sz w:val="24"/>
          <w:szCs w:val="24"/>
          <w:lang w:val="ru-RU"/>
        </w:rPr>
      </w:pPr>
      <w:r w:rsidRPr="009938E2">
        <w:rPr>
          <w:b/>
          <w:sz w:val="24"/>
          <w:szCs w:val="24"/>
          <w:lang w:val="ru-RU"/>
        </w:rPr>
        <w:t>Сравнительная таблица</w:t>
      </w:r>
    </w:p>
    <w:p w:rsidR="00CC233C" w:rsidRPr="009938E2" w:rsidRDefault="00CC233C" w:rsidP="00CC233C">
      <w:pPr>
        <w:ind w:firstLine="709"/>
        <w:jc w:val="center"/>
        <w:rPr>
          <w:b/>
          <w:sz w:val="24"/>
          <w:szCs w:val="24"/>
          <w:lang w:val="ru-RU"/>
        </w:rPr>
      </w:pPr>
      <w:r w:rsidRPr="009938E2">
        <w:rPr>
          <w:b/>
          <w:sz w:val="24"/>
          <w:szCs w:val="24"/>
          <w:lang w:val="ru-RU"/>
        </w:rPr>
        <w:t>по проекту Закона Республики Казахстан «О внесении изменений и дополнений в некоторые законодательные акты Республики Казахстан по вопросам адвокатской деятельности и юридической помощи»</w:t>
      </w:r>
    </w:p>
    <w:p w:rsidR="00CC233C" w:rsidRPr="009938E2" w:rsidRDefault="00CC233C" w:rsidP="00CC233C">
      <w:pPr>
        <w:jc w:val="center"/>
        <w:rPr>
          <w:b/>
          <w:sz w:val="24"/>
          <w:szCs w:val="24"/>
          <w:lang w:val="ru-RU"/>
        </w:rPr>
      </w:pPr>
    </w:p>
    <w:tbl>
      <w:tblPr>
        <w:tblW w:w="15232"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914"/>
        <w:gridCol w:w="3119"/>
        <w:gridCol w:w="3260"/>
        <w:gridCol w:w="3260"/>
        <w:gridCol w:w="2835"/>
        <w:gridCol w:w="1276"/>
      </w:tblGrid>
      <w:tr w:rsidR="00CC233C" w:rsidRPr="009938E2" w:rsidTr="00427CFA">
        <w:tc>
          <w:tcPr>
            <w:tcW w:w="568"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jc w:val="center"/>
              <w:rPr>
                <w:b/>
                <w:sz w:val="24"/>
                <w:szCs w:val="24"/>
                <w:lang w:val="ru-RU"/>
              </w:rPr>
            </w:pPr>
            <w:proofErr w:type="spellStart"/>
            <w:r w:rsidRPr="009938E2">
              <w:rPr>
                <w:b/>
                <w:sz w:val="24"/>
                <w:szCs w:val="24"/>
                <w:lang w:val="ru-RU"/>
              </w:rPr>
              <w:t>Рет</w:t>
            </w:r>
            <w:proofErr w:type="spellEnd"/>
            <w:r w:rsidRPr="009938E2">
              <w:rPr>
                <w:b/>
                <w:sz w:val="24"/>
                <w:szCs w:val="24"/>
                <w:lang w:val="ru-RU"/>
              </w:rPr>
              <w:t xml:space="preserve"> </w:t>
            </w:r>
            <w:proofErr w:type="spellStart"/>
            <w:proofErr w:type="gramStart"/>
            <w:r w:rsidRPr="009938E2">
              <w:rPr>
                <w:b/>
                <w:sz w:val="24"/>
                <w:szCs w:val="24"/>
                <w:lang w:val="ru-RU"/>
              </w:rPr>
              <w:t>са-ны</w:t>
            </w:r>
            <w:proofErr w:type="spellEnd"/>
            <w:proofErr w:type="gramEnd"/>
          </w:p>
          <w:p w:rsidR="00CC233C" w:rsidRPr="009938E2" w:rsidRDefault="00CC233C" w:rsidP="00427CFA">
            <w:pPr>
              <w:jc w:val="center"/>
              <w:rPr>
                <w:b/>
                <w:sz w:val="24"/>
                <w:szCs w:val="24"/>
                <w:lang w:val="ru-RU"/>
              </w:rPr>
            </w:pPr>
            <w:r w:rsidRPr="009938E2">
              <w:rPr>
                <w:b/>
                <w:sz w:val="24"/>
                <w:szCs w:val="24"/>
                <w:lang w:val="ru-RU"/>
              </w:rPr>
              <w:t>№</w:t>
            </w:r>
          </w:p>
          <w:p w:rsidR="00CC233C" w:rsidRPr="009938E2" w:rsidRDefault="00CC233C" w:rsidP="00427CFA">
            <w:pPr>
              <w:shd w:val="clear" w:color="auto" w:fill="FFFFFF"/>
              <w:jc w:val="center"/>
              <w:rPr>
                <w:b/>
                <w:sz w:val="24"/>
                <w:szCs w:val="24"/>
                <w:lang w:val="ru-RU"/>
              </w:rPr>
            </w:pPr>
            <w:proofErr w:type="gramStart"/>
            <w:r w:rsidRPr="009938E2">
              <w:rPr>
                <w:b/>
                <w:sz w:val="24"/>
                <w:szCs w:val="24"/>
                <w:lang w:val="ru-RU"/>
              </w:rPr>
              <w:t>п</w:t>
            </w:r>
            <w:proofErr w:type="gramEnd"/>
            <w:r w:rsidRPr="009938E2">
              <w:rPr>
                <w:b/>
                <w:sz w:val="24"/>
                <w:szCs w:val="24"/>
                <w:lang w:val="ru-RU"/>
              </w:rPr>
              <w:t>/п</w:t>
            </w:r>
          </w:p>
          <w:p w:rsidR="00CC233C" w:rsidRPr="009938E2" w:rsidRDefault="00CC233C" w:rsidP="00427CFA">
            <w:pPr>
              <w:shd w:val="clear" w:color="auto" w:fill="FFFFFF"/>
              <w:jc w:val="center"/>
              <w:rPr>
                <w:b/>
                <w:sz w:val="24"/>
                <w:szCs w:val="24"/>
                <w:lang w:val="ru-RU"/>
              </w:rPr>
            </w:pPr>
          </w:p>
        </w:tc>
        <w:tc>
          <w:tcPr>
            <w:tcW w:w="914"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jc w:val="center"/>
              <w:rPr>
                <w:b/>
                <w:sz w:val="24"/>
                <w:szCs w:val="24"/>
                <w:lang w:val="ru-RU"/>
              </w:rPr>
            </w:pPr>
            <w:proofErr w:type="spellStart"/>
            <w:r w:rsidRPr="009938E2">
              <w:rPr>
                <w:b/>
                <w:sz w:val="24"/>
                <w:szCs w:val="24"/>
                <w:lang w:val="ru-RU"/>
              </w:rPr>
              <w:t>Құры-лымдық</w:t>
            </w:r>
            <w:proofErr w:type="spellEnd"/>
            <w:r w:rsidRPr="009938E2">
              <w:rPr>
                <w:b/>
                <w:sz w:val="24"/>
                <w:szCs w:val="24"/>
                <w:lang w:val="ru-RU"/>
              </w:rPr>
              <w:t xml:space="preserve"> </w:t>
            </w:r>
            <w:proofErr w:type="spellStart"/>
            <w:r w:rsidRPr="009938E2">
              <w:rPr>
                <w:b/>
                <w:sz w:val="24"/>
                <w:szCs w:val="24"/>
                <w:lang w:val="ru-RU"/>
              </w:rPr>
              <w:t>бө</w:t>
            </w:r>
            <w:proofErr w:type="gramStart"/>
            <w:r w:rsidRPr="009938E2">
              <w:rPr>
                <w:b/>
                <w:sz w:val="24"/>
                <w:szCs w:val="24"/>
                <w:lang w:val="ru-RU"/>
              </w:rPr>
              <w:t>л</w:t>
            </w:r>
            <w:proofErr w:type="gramEnd"/>
            <w:r w:rsidRPr="009938E2">
              <w:rPr>
                <w:b/>
                <w:sz w:val="24"/>
                <w:szCs w:val="24"/>
                <w:lang w:val="ru-RU"/>
              </w:rPr>
              <w:t>ігі</w:t>
            </w:r>
            <w:proofErr w:type="spellEnd"/>
          </w:p>
          <w:p w:rsidR="00CC233C" w:rsidRPr="009938E2" w:rsidRDefault="00CC233C" w:rsidP="00427CFA">
            <w:pPr>
              <w:jc w:val="center"/>
              <w:rPr>
                <w:b/>
                <w:sz w:val="24"/>
                <w:szCs w:val="24"/>
                <w:lang w:val="ru-RU"/>
              </w:rPr>
            </w:pPr>
          </w:p>
          <w:p w:rsidR="00CC233C" w:rsidRPr="009938E2" w:rsidRDefault="00CC233C" w:rsidP="00427CFA">
            <w:pPr>
              <w:jc w:val="center"/>
              <w:rPr>
                <w:b/>
                <w:sz w:val="24"/>
                <w:szCs w:val="24"/>
                <w:lang w:val="ru-RU"/>
              </w:rPr>
            </w:pPr>
          </w:p>
          <w:p w:rsidR="00CC233C" w:rsidRPr="009938E2" w:rsidRDefault="00CC233C" w:rsidP="00427CFA">
            <w:pPr>
              <w:jc w:val="center"/>
              <w:rPr>
                <w:b/>
                <w:sz w:val="24"/>
                <w:szCs w:val="24"/>
                <w:lang w:val="ru-RU"/>
              </w:rPr>
            </w:pPr>
          </w:p>
          <w:p w:rsidR="00CC233C" w:rsidRPr="009938E2" w:rsidRDefault="00CC233C" w:rsidP="00427CFA">
            <w:pPr>
              <w:jc w:val="center"/>
              <w:rPr>
                <w:b/>
                <w:sz w:val="24"/>
                <w:szCs w:val="24"/>
                <w:lang w:val="ru-RU"/>
              </w:rPr>
            </w:pPr>
          </w:p>
          <w:p w:rsidR="00CC233C" w:rsidRPr="009938E2" w:rsidRDefault="00CC233C" w:rsidP="00427CFA">
            <w:pPr>
              <w:jc w:val="center"/>
              <w:rPr>
                <w:b/>
                <w:sz w:val="24"/>
                <w:szCs w:val="24"/>
                <w:lang w:val="ru-RU"/>
              </w:rPr>
            </w:pPr>
          </w:p>
          <w:p w:rsidR="00CC233C" w:rsidRPr="009938E2" w:rsidRDefault="00CC233C" w:rsidP="00427CFA">
            <w:pPr>
              <w:shd w:val="clear" w:color="auto" w:fill="FFFFFF"/>
              <w:jc w:val="center"/>
              <w:rPr>
                <w:b/>
                <w:sz w:val="24"/>
                <w:szCs w:val="24"/>
                <w:lang w:val="ru-RU"/>
              </w:rPr>
            </w:pPr>
            <w:r w:rsidRPr="009938E2">
              <w:rPr>
                <w:b/>
                <w:sz w:val="24"/>
                <w:szCs w:val="24"/>
                <w:lang w:val="ru-RU"/>
              </w:rPr>
              <w:t>Структурный элемент</w:t>
            </w:r>
          </w:p>
        </w:tc>
        <w:tc>
          <w:tcPr>
            <w:tcW w:w="3119"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pStyle w:val="1"/>
              <w:keepLines/>
              <w:spacing w:before="0" w:after="0"/>
              <w:jc w:val="center"/>
              <w:rPr>
                <w:rFonts w:ascii="Times New Roman" w:hAnsi="Times New Roman" w:cs="Times New Roman"/>
                <w:sz w:val="24"/>
                <w:szCs w:val="24"/>
              </w:rPr>
            </w:pPr>
            <w:proofErr w:type="spellStart"/>
            <w:r w:rsidRPr="009938E2">
              <w:rPr>
                <w:rFonts w:ascii="Times New Roman" w:hAnsi="Times New Roman" w:cs="Times New Roman"/>
                <w:sz w:val="24"/>
                <w:szCs w:val="24"/>
              </w:rPr>
              <w:t>Заңнамалық</w:t>
            </w:r>
            <w:proofErr w:type="spellEnd"/>
          </w:p>
          <w:p w:rsidR="00CC233C" w:rsidRPr="009938E2" w:rsidRDefault="00CC233C" w:rsidP="00427CFA">
            <w:pPr>
              <w:jc w:val="center"/>
              <w:rPr>
                <w:b/>
                <w:sz w:val="24"/>
                <w:szCs w:val="24"/>
                <w:lang w:val="ru-RU"/>
              </w:rPr>
            </w:pPr>
            <w:proofErr w:type="spellStart"/>
            <w:r w:rsidRPr="009938E2">
              <w:rPr>
                <w:b/>
                <w:sz w:val="24"/>
                <w:szCs w:val="24"/>
                <w:lang w:val="ru-RU"/>
              </w:rPr>
              <w:t>актінің</w:t>
            </w:r>
            <w:proofErr w:type="spellEnd"/>
            <w:r w:rsidRPr="009938E2">
              <w:rPr>
                <w:b/>
                <w:sz w:val="24"/>
                <w:szCs w:val="24"/>
                <w:lang w:val="ru-RU"/>
              </w:rPr>
              <w:t xml:space="preserve"> </w:t>
            </w:r>
            <w:proofErr w:type="spellStart"/>
            <w:r w:rsidRPr="009938E2">
              <w:rPr>
                <w:b/>
                <w:sz w:val="24"/>
                <w:szCs w:val="24"/>
                <w:lang w:val="ru-RU"/>
              </w:rPr>
              <w:t>редакциясы</w:t>
            </w:r>
            <w:proofErr w:type="spellEnd"/>
          </w:p>
          <w:p w:rsidR="00CC233C" w:rsidRPr="009938E2" w:rsidRDefault="00CC233C" w:rsidP="00427CFA">
            <w:pPr>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r w:rsidRPr="009938E2">
              <w:rPr>
                <w:b/>
                <w:sz w:val="24"/>
                <w:szCs w:val="24"/>
                <w:lang w:val="ru-RU"/>
              </w:rPr>
              <w:t>Редакция законодательного акта</w:t>
            </w:r>
          </w:p>
        </w:tc>
        <w:tc>
          <w:tcPr>
            <w:tcW w:w="3260"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jc w:val="center"/>
              <w:rPr>
                <w:b/>
                <w:sz w:val="24"/>
                <w:szCs w:val="24"/>
                <w:lang w:val="ru-RU"/>
              </w:rPr>
            </w:pPr>
            <w:proofErr w:type="spellStart"/>
            <w:r w:rsidRPr="009938E2">
              <w:rPr>
                <w:b/>
                <w:sz w:val="24"/>
                <w:szCs w:val="24"/>
                <w:lang w:val="ru-RU"/>
              </w:rPr>
              <w:t>Жобаның</w:t>
            </w:r>
            <w:proofErr w:type="spellEnd"/>
            <w:r w:rsidRPr="009938E2">
              <w:rPr>
                <w:sz w:val="24"/>
                <w:szCs w:val="24"/>
                <w:lang w:val="ru-RU"/>
              </w:rPr>
              <w:t xml:space="preserve"> </w:t>
            </w:r>
            <w:proofErr w:type="spellStart"/>
            <w:r w:rsidRPr="009938E2">
              <w:rPr>
                <w:b/>
                <w:sz w:val="24"/>
                <w:szCs w:val="24"/>
                <w:lang w:val="ru-RU"/>
              </w:rPr>
              <w:t>редакциясы</w:t>
            </w:r>
            <w:proofErr w:type="spellEnd"/>
          </w:p>
          <w:p w:rsidR="00CC233C" w:rsidRPr="009938E2" w:rsidRDefault="00CC233C" w:rsidP="00427CFA">
            <w:pPr>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r w:rsidRPr="009938E2">
              <w:rPr>
                <w:b/>
                <w:sz w:val="24"/>
                <w:szCs w:val="24"/>
                <w:lang w:val="ru-RU"/>
              </w:rPr>
              <w:t>Редакция проекта</w:t>
            </w:r>
          </w:p>
        </w:tc>
        <w:tc>
          <w:tcPr>
            <w:tcW w:w="3260"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jc w:val="center"/>
              <w:rPr>
                <w:b/>
                <w:sz w:val="24"/>
                <w:szCs w:val="24"/>
                <w:lang w:val="ru-RU"/>
              </w:rPr>
            </w:pPr>
            <w:proofErr w:type="spellStart"/>
            <w:r w:rsidRPr="009938E2">
              <w:rPr>
                <w:b/>
                <w:sz w:val="24"/>
                <w:szCs w:val="24"/>
                <w:lang w:val="ru-RU"/>
              </w:rPr>
              <w:t>Ұсынылып</w:t>
            </w:r>
            <w:proofErr w:type="spellEnd"/>
            <w:r w:rsidRPr="009938E2">
              <w:rPr>
                <w:b/>
                <w:sz w:val="24"/>
                <w:szCs w:val="24"/>
                <w:lang w:val="ru-RU"/>
              </w:rPr>
              <w:t xml:space="preserve"> </w:t>
            </w:r>
            <w:proofErr w:type="spellStart"/>
            <w:r w:rsidRPr="009938E2">
              <w:rPr>
                <w:b/>
                <w:sz w:val="24"/>
                <w:szCs w:val="24"/>
                <w:lang w:val="ru-RU"/>
              </w:rPr>
              <w:t>отырған</w:t>
            </w:r>
            <w:proofErr w:type="spellEnd"/>
            <w:r w:rsidRPr="009938E2">
              <w:rPr>
                <w:b/>
                <w:sz w:val="24"/>
                <w:szCs w:val="24"/>
                <w:lang w:val="ru-RU"/>
              </w:rPr>
              <w:t xml:space="preserve"> </w:t>
            </w:r>
            <w:proofErr w:type="spellStart"/>
            <w:r w:rsidRPr="009938E2">
              <w:rPr>
                <w:b/>
                <w:sz w:val="24"/>
                <w:szCs w:val="24"/>
                <w:lang w:val="ru-RU"/>
              </w:rPr>
              <w:t>өзгері</w:t>
            </w:r>
            <w:proofErr w:type="gramStart"/>
            <w:r w:rsidRPr="009938E2">
              <w:rPr>
                <w:b/>
                <w:sz w:val="24"/>
                <w:szCs w:val="24"/>
                <w:lang w:val="ru-RU"/>
              </w:rPr>
              <w:t>ст</w:t>
            </w:r>
            <w:proofErr w:type="gramEnd"/>
            <w:r w:rsidRPr="009938E2">
              <w:rPr>
                <w:b/>
                <w:sz w:val="24"/>
                <w:szCs w:val="24"/>
                <w:lang w:val="ru-RU"/>
              </w:rPr>
              <w:t>ің</w:t>
            </w:r>
            <w:proofErr w:type="spellEnd"/>
            <w:r w:rsidRPr="009938E2">
              <w:rPr>
                <w:b/>
                <w:sz w:val="24"/>
                <w:szCs w:val="24"/>
                <w:lang w:val="ru-RU"/>
              </w:rPr>
              <w:t xml:space="preserve"> </w:t>
            </w:r>
            <w:proofErr w:type="spellStart"/>
            <w:r w:rsidRPr="009938E2">
              <w:rPr>
                <w:b/>
                <w:sz w:val="24"/>
                <w:szCs w:val="24"/>
                <w:lang w:val="ru-RU"/>
              </w:rPr>
              <w:t>немесе</w:t>
            </w:r>
            <w:proofErr w:type="spellEnd"/>
            <w:r w:rsidRPr="009938E2">
              <w:rPr>
                <w:b/>
                <w:sz w:val="24"/>
                <w:szCs w:val="24"/>
                <w:lang w:val="ru-RU"/>
              </w:rPr>
              <w:t xml:space="preserve"> </w:t>
            </w:r>
            <w:proofErr w:type="spellStart"/>
            <w:r w:rsidRPr="009938E2">
              <w:rPr>
                <w:b/>
                <w:sz w:val="24"/>
                <w:szCs w:val="24"/>
                <w:lang w:val="ru-RU"/>
              </w:rPr>
              <w:t>толықтырудың</w:t>
            </w:r>
            <w:proofErr w:type="spellEnd"/>
            <w:r w:rsidRPr="009938E2">
              <w:rPr>
                <w:b/>
                <w:sz w:val="24"/>
                <w:szCs w:val="24"/>
                <w:lang w:val="ru-RU"/>
              </w:rPr>
              <w:t xml:space="preserve"> </w:t>
            </w:r>
            <w:proofErr w:type="spellStart"/>
            <w:r w:rsidRPr="009938E2">
              <w:rPr>
                <w:b/>
                <w:sz w:val="24"/>
                <w:szCs w:val="24"/>
                <w:lang w:val="ru-RU"/>
              </w:rPr>
              <w:t>редакциясы</w:t>
            </w:r>
            <w:proofErr w:type="spellEnd"/>
          </w:p>
          <w:p w:rsidR="00CC233C" w:rsidRPr="009938E2" w:rsidRDefault="00CC233C" w:rsidP="00427CFA">
            <w:pPr>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r w:rsidRPr="009938E2">
              <w:rPr>
                <w:b/>
                <w:sz w:val="24"/>
                <w:szCs w:val="24"/>
                <w:lang w:val="ru-RU"/>
              </w:rPr>
              <w:t>Редакция предлагаемого изменения или дополнения</w:t>
            </w:r>
          </w:p>
        </w:tc>
        <w:tc>
          <w:tcPr>
            <w:tcW w:w="2835"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pStyle w:val="a4"/>
              <w:keepNext/>
              <w:keepLines/>
              <w:rPr>
                <w:rFonts w:ascii="Times New Roman" w:hAnsi="Times New Roman" w:cs="Times New Roman"/>
                <w:b/>
              </w:rPr>
            </w:pPr>
            <w:proofErr w:type="spellStart"/>
            <w:r w:rsidRPr="009938E2">
              <w:rPr>
                <w:rFonts w:ascii="Times New Roman" w:hAnsi="Times New Roman" w:cs="Times New Roman"/>
                <w:b/>
              </w:rPr>
              <w:t>Өзгері</w:t>
            </w:r>
            <w:proofErr w:type="gramStart"/>
            <w:r w:rsidRPr="009938E2">
              <w:rPr>
                <w:rFonts w:ascii="Times New Roman" w:hAnsi="Times New Roman" w:cs="Times New Roman"/>
                <w:b/>
              </w:rPr>
              <w:t>ст</w:t>
            </w:r>
            <w:proofErr w:type="gramEnd"/>
            <w:r w:rsidRPr="009938E2">
              <w:rPr>
                <w:rFonts w:ascii="Times New Roman" w:hAnsi="Times New Roman" w:cs="Times New Roman"/>
                <w:b/>
              </w:rPr>
              <w:t>ің</w:t>
            </w:r>
            <w:proofErr w:type="spellEnd"/>
            <w:r w:rsidRPr="009938E2">
              <w:rPr>
                <w:rFonts w:ascii="Times New Roman" w:hAnsi="Times New Roman" w:cs="Times New Roman"/>
                <w:b/>
              </w:rPr>
              <w:t xml:space="preserve"> </w:t>
            </w:r>
            <w:proofErr w:type="spellStart"/>
            <w:r w:rsidRPr="009938E2">
              <w:rPr>
                <w:rFonts w:ascii="Times New Roman" w:hAnsi="Times New Roman" w:cs="Times New Roman"/>
                <w:b/>
              </w:rPr>
              <w:t>немесе</w:t>
            </w:r>
            <w:proofErr w:type="spellEnd"/>
            <w:r w:rsidRPr="009938E2">
              <w:rPr>
                <w:rFonts w:ascii="Times New Roman" w:hAnsi="Times New Roman" w:cs="Times New Roman"/>
                <w:b/>
              </w:rPr>
              <w:t xml:space="preserve"> </w:t>
            </w:r>
            <w:proofErr w:type="spellStart"/>
            <w:r w:rsidRPr="009938E2">
              <w:rPr>
                <w:rFonts w:ascii="Times New Roman" w:hAnsi="Times New Roman" w:cs="Times New Roman"/>
                <w:b/>
              </w:rPr>
              <w:t>толықтырудың</w:t>
            </w:r>
            <w:proofErr w:type="spellEnd"/>
            <w:r w:rsidRPr="009938E2">
              <w:rPr>
                <w:rFonts w:ascii="Times New Roman" w:hAnsi="Times New Roman" w:cs="Times New Roman"/>
                <w:b/>
              </w:rPr>
              <w:t xml:space="preserve"> авторы </w:t>
            </w:r>
            <w:proofErr w:type="spellStart"/>
            <w:r w:rsidRPr="009938E2">
              <w:rPr>
                <w:rFonts w:ascii="Times New Roman" w:hAnsi="Times New Roman" w:cs="Times New Roman"/>
                <w:b/>
              </w:rPr>
              <w:t>және</w:t>
            </w:r>
            <w:proofErr w:type="spellEnd"/>
            <w:r w:rsidRPr="009938E2">
              <w:rPr>
                <w:rFonts w:ascii="Times New Roman" w:hAnsi="Times New Roman" w:cs="Times New Roman"/>
                <w:b/>
              </w:rPr>
              <w:t xml:space="preserve"> </w:t>
            </w:r>
            <w:proofErr w:type="spellStart"/>
            <w:r w:rsidRPr="009938E2">
              <w:rPr>
                <w:rFonts w:ascii="Times New Roman" w:hAnsi="Times New Roman" w:cs="Times New Roman"/>
                <w:b/>
              </w:rPr>
              <w:t>оның</w:t>
            </w:r>
            <w:proofErr w:type="spellEnd"/>
            <w:r w:rsidRPr="009938E2">
              <w:rPr>
                <w:rFonts w:ascii="Times New Roman" w:hAnsi="Times New Roman" w:cs="Times New Roman"/>
                <w:b/>
              </w:rPr>
              <w:t xml:space="preserve"> </w:t>
            </w:r>
            <w:proofErr w:type="spellStart"/>
            <w:r w:rsidRPr="009938E2">
              <w:rPr>
                <w:rFonts w:ascii="Times New Roman" w:hAnsi="Times New Roman" w:cs="Times New Roman"/>
                <w:b/>
              </w:rPr>
              <w:t>негіздемесі</w:t>
            </w:r>
            <w:proofErr w:type="spellEnd"/>
          </w:p>
          <w:p w:rsidR="00CC233C" w:rsidRPr="009938E2" w:rsidRDefault="00CC233C" w:rsidP="00427CFA">
            <w:pPr>
              <w:pStyle w:val="a4"/>
              <w:keepNext/>
              <w:keepLines/>
              <w:rPr>
                <w:rFonts w:ascii="Times New Roman" w:hAnsi="Times New Roman" w:cs="Times New Roman"/>
                <w:b/>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r w:rsidRPr="009938E2">
              <w:rPr>
                <w:b/>
                <w:sz w:val="24"/>
                <w:szCs w:val="24"/>
                <w:lang w:val="ru-RU"/>
              </w:rPr>
              <w:t>Автор изменения или дополнения и его обоснование</w:t>
            </w:r>
          </w:p>
        </w:tc>
        <w:tc>
          <w:tcPr>
            <w:tcW w:w="1276"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pStyle w:val="a4"/>
              <w:keepNext/>
              <w:keepLines/>
              <w:rPr>
                <w:rFonts w:ascii="Times New Roman" w:hAnsi="Times New Roman" w:cs="Times New Roman"/>
              </w:rPr>
            </w:pPr>
            <w:r w:rsidRPr="009938E2">
              <w:rPr>
                <w:rFonts w:ascii="Times New Roman" w:hAnsi="Times New Roman" w:cs="Times New Roman"/>
                <w:b/>
              </w:rPr>
              <w:t>Бас</w:t>
            </w:r>
          </w:p>
          <w:p w:rsidR="00CC233C" w:rsidRPr="009938E2" w:rsidRDefault="00CC233C" w:rsidP="00427CFA">
            <w:pPr>
              <w:pStyle w:val="a4"/>
              <w:keepNext/>
              <w:keepLines/>
              <w:rPr>
                <w:rFonts w:ascii="Times New Roman" w:hAnsi="Times New Roman" w:cs="Times New Roman"/>
                <w:b/>
              </w:rPr>
            </w:pPr>
            <w:proofErr w:type="spellStart"/>
            <w:r w:rsidRPr="009938E2">
              <w:rPr>
                <w:rFonts w:ascii="Times New Roman" w:hAnsi="Times New Roman" w:cs="Times New Roman"/>
                <w:b/>
              </w:rPr>
              <w:t>комитеттің</w:t>
            </w:r>
            <w:proofErr w:type="spellEnd"/>
            <w:r w:rsidRPr="009938E2">
              <w:rPr>
                <w:rFonts w:ascii="Times New Roman" w:hAnsi="Times New Roman" w:cs="Times New Roman"/>
                <w:b/>
              </w:rPr>
              <w:t xml:space="preserve">  </w:t>
            </w:r>
            <w:proofErr w:type="spellStart"/>
            <w:r w:rsidRPr="009938E2">
              <w:rPr>
                <w:rFonts w:ascii="Times New Roman" w:hAnsi="Times New Roman" w:cs="Times New Roman"/>
                <w:b/>
              </w:rPr>
              <w:t>шешімі</w:t>
            </w:r>
            <w:proofErr w:type="spellEnd"/>
            <w:r w:rsidRPr="009938E2">
              <w:rPr>
                <w:rFonts w:ascii="Times New Roman" w:hAnsi="Times New Roman" w:cs="Times New Roman"/>
                <w:b/>
              </w:rPr>
              <w:t>.</w:t>
            </w:r>
          </w:p>
          <w:p w:rsidR="00CC233C" w:rsidRPr="009938E2" w:rsidRDefault="00CC233C" w:rsidP="00427CFA">
            <w:pPr>
              <w:shd w:val="clear" w:color="auto" w:fill="FFFFFF"/>
              <w:jc w:val="center"/>
              <w:rPr>
                <w:b/>
                <w:sz w:val="24"/>
                <w:szCs w:val="24"/>
                <w:lang w:val="ru-RU"/>
              </w:rPr>
            </w:pPr>
            <w:proofErr w:type="spellStart"/>
            <w:r w:rsidRPr="009938E2">
              <w:rPr>
                <w:b/>
                <w:sz w:val="24"/>
                <w:szCs w:val="24"/>
                <w:lang w:val="ru-RU"/>
              </w:rPr>
              <w:t>Негіздеме</w:t>
            </w:r>
            <w:proofErr w:type="spellEnd"/>
            <w:r w:rsidRPr="009938E2">
              <w:rPr>
                <w:b/>
                <w:sz w:val="24"/>
                <w:szCs w:val="24"/>
                <w:lang w:val="ru-RU"/>
              </w:rPr>
              <w:t xml:space="preserve"> (</w:t>
            </w:r>
            <w:proofErr w:type="spellStart"/>
            <w:r w:rsidRPr="009938E2">
              <w:rPr>
                <w:b/>
                <w:sz w:val="24"/>
                <w:szCs w:val="24"/>
                <w:lang w:val="ru-RU"/>
              </w:rPr>
              <w:t>қабыл-данбаған</w:t>
            </w:r>
            <w:proofErr w:type="spellEnd"/>
            <w:r w:rsidRPr="009938E2">
              <w:rPr>
                <w:b/>
                <w:sz w:val="24"/>
                <w:szCs w:val="24"/>
                <w:lang w:val="ru-RU"/>
              </w:rPr>
              <w:t xml:space="preserve"> </w:t>
            </w:r>
            <w:proofErr w:type="spellStart"/>
            <w:r w:rsidRPr="009938E2">
              <w:rPr>
                <w:b/>
                <w:sz w:val="24"/>
                <w:szCs w:val="24"/>
                <w:lang w:val="ru-RU"/>
              </w:rPr>
              <w:t>жағдайда</w:t>
            </w:r>
            <w:proofErr w:type="spellEnd"/>
            <w:r w:rsidRPr="009938E2">
              <w:rPr>
                <w:b/>
                <w:sz w:val="24"/>
                <w:szCs w:val="24"/>
                <w:lang w:val="ru-RU"/>
              </w:rPr>
              <w:t>)</w:t>
            </w:r>
          </w:p>
          <w:p w:rsidR="00CC233C" w:rsidRPr="009938E2" w:rsidRDefault="00CC233C" w:rsidP="00427CFA">
            <w:pPr>
              <w:shd w:val="clear" w:color="auto" w:fill="FFFFFF"/>
              <w:jc w:val="center"/>
              <w:rPr>
                <w:b/>
                <w:sz w:val="24"/>
                <w:szCs w:val="24"/>
                <w:lang w:val="ru-RU"/>
              </w:rPr>
            </w:pPr>
          </w:p>
          <w:p w:rsidR="00CC233C" w:rsidRPr="009938E2" w:rsidRDefault="00CC233C" w:rsidP="00427CFA">
            <w:pPr>
              <w:shd w:val="clear" w:color="auto" w:fill="FFFFFF"/>
              <w:jc w:val="center"/>
              <w:rPr>
                <w:b/>
                <w:sz w:val="24"/>
                <w:szCs w:val="24"/>
                <w:lang w:val="ru-RU"/>
              </w:rPr>
            </w:pPr>
            <w:r w:rsidRPr="009938E2">
              <w:rPr>
                <w:b/>
                <w:sz w:val="24"/>
                <w:szCs w:val="24"/>
                <w:lang w:val="ru-RU"/>
              </w:rPr>
              <w:t>Решение головного комитета</w:t>
            </w:r>
          </w:p>
          <w:p w:rsidR="00CC233C" w:rsidRPr="009938E2" w:rsidRDefault="00CC233C" w:rsidP="00427CFA">
            <w:pPr>
              <w:shd w:val="clear" w:color="auto" w:fill="FFFFFF"/>
              <w:jc w:val="center"/>
              <w:rPr>
                <w:b/>
                <w:sz w:val="24"/>
                <w:szCs w:val="24"/>
                <w:lang w:val="ru-RU"/>
              </w:rPr>
            </w:pPr>
            <w:r w:rsidRPr="009938E2">
              <w:rPr>
                <w:b/>
                <w:sz w:val="24"/>
                <w:szCs w:val="24"/>
                <w:lang w:val="ru-RU"/>
              </w:rPr>
              <w:t>Обоснование (в случае непринятия)</w:t>
            </w:r>
          </w:p>
        </w:tc>
      </w:tr>
      <w:tr w:rsidR="00CC233C" w:rsidRPr="009938E2" w:rsidTr="00427CFA">
        <w:tc>
          <w:tcPr>
            <w:tcW w:w="568"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rPr>
                <w:sz w:val="24"/>
                <w:szCs w:val="24"/>
                <w:lang w:val="ru-RU"/>
              </w:rPr>
            </w:pPr>
            <w:r w:rsidRPr="009938E2">
              <w:rPr>
                <w:sz w:val="24"/>
                <w:szCs w:val="24"/>
                <w:lang w:val="ru-RU"/>
              </w:rPr>
              <w:t>1</w:t>
            </w:r>
          </w:p>
        </w:tc>
        <w:tc>
          <w:tcPr>
            <w:tcW w:w="914"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jc w:val="center"/>
              <w:rPr>
                <w:sz w:val="24"/>
                <w:szCs w:val="24"/>
                <w:lang w:val="ru-RU"/>
              </w:rPr>
            </w:pPr>
            <w:r w:rsidRPr="009938E2">
              <w:rPr>
                <w:sz w:val="24"/>
                <w:szCs w:val="24"/>
                <w:lang w:val="ru-RU"/>
              </w:rPr>
              <w:t>2</w:t>
            </w:r>
          </w:p>
        </w:tc>
        <w:tc>
          <w:tcPr>
            <w:tcW w:w="3119"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jc w:val="center"/>
              <w:rPr>
                <w:sz w:val="24"/>
                <w:szCs w:val="24"/>
                <w:lang w:val="ru-RU"/>
              </w:rPr>
            </w:pPr>
            <w:r w:rsidRPr="009938E2">
              <w:rPr>
                <w:sz w:val="24"/>
                <w:szCs w:val="24"/>
                <w:lang w:val="ru-RU"/>
              </w:rPr>
              <w:t>3</w:t>
            </w:r>
          </w:p>
        </w:tc>
        <w:tc>
          <w:tcPr>
            <w:tcW w:w="3260"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jc w:val="center"/>
              <w:rPr>
                <w:sz w:val="24"/>
                <w:szCs w:val="24"/>
                <w:lang w:val="ru-RU"/>
              </w:rPr>
            </w:pPr>
            <w:r w:rsidRPr="009938E2">
              <w:rPr>
                <w:sz w:val="24"/>
                <w:szCs w:val="24"/>
                <w:lang w:val="ru-RU"/>
              </w:rPr>
              <w:t>4</w:t>
            </w:r>
          </w:p>
        </w:tc>
        <w:tc>
          <w:tcPr>
            <w:tcW w:w="3260"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jc w:val="center"/>
              <w:rPr>
                <w:sz w:val="24"/>
                <w:szCs w:val="24"/>
                <w:lang w:val="ru-RU"/>
              </w:rPr>
            </w:pPr>
            <w:r w:rsidRPr="009938E2">
              <w:rPr>
                <w:sz w:val="24"/>
                <w:szCs w:val="24"/>
                <w:lang w:val="ru-RU"/>
              </w:rPr>
              <w:t>5</w:t>
            </w:r>
          </w:p>
        </w:tc>
        <w:tc>
          <w:tcPr>
            <w:tcW w:w="2835"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jc w:val="center"/>
              <w:rPr>
                <w:sz w:val="24"/>
                <w:szCs w:val="24"/>
                <w:lang w:val="ru-RU"/>
              </w:rPr>
            </w:pPr>
            <w:r w:rsidRPr="009938E2">
              <w:rPr>
                <w:sz w:val="24"/>
                <w:szCs w:val="24"/>
                <w:lang w:val="ru-RU"/>
              </w:rPr>
              <w:t>6</w:t>
            </w:r>
          </w:p>
        </w:tc>
        <w:tc>
          <w:tcPr>
            <w:tcW w:w="1276"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jc w:val="center"/>
              <w:rPr>
                <w:sz w:val="24"/>
                <w:szCs w:val="24"/>
                <w:lang w:val="ru-RU"/>
              </w:rPr>
            </w:pPr>
            <w:r w:rsidRPr="009938E2">
              <w:rPr>
                <w:sz w:val="24"/>
                <w:szCs w:val="24"/>
                <w:lang w:val="ru-RU"/>
              </w:rPr>
              <w:t>7</w:t>
            </w:r>
          </w:p>
        </w:tc>
      </w:tr>
      <w:tr w:rsidR="00CC233C" w:rsidRPr="009938E2" w:rsidTr="00427CFA">
        <w:trPr>
          <w:trHeight w:val="71"/>
        </w:trPr>
        <w:tc>
          <w:tcPr>
            <w:tcW w:w="15232" w:type="dxa"/>
            <w:gridSpan w:val="7"/>
            <w:tcBorders>
              <w:top w:val="single" w:sz="6" w:space="0" w:color="auto"/>
              <w:left w:val="single" w:sz="6" w:space="0" w:color="auto"/>
              <w:bottom w:val="single" w:sz="6" w:space="0" w:color="auto"/>
              <w:right w:val="single" w:sz="6" w:space="0" w:color="auto"/>
            </w:tcBorders>
          </w:tcPr>
          <w:p w:rsidR="00CC233C" w:rsidRPr="009938E2" w:rsidRDefault="00CC233C" w:rsidP="00CC233C">
            <w:pPr>
              <w:jc w:val="center"/>
              <w:rPr>
                <w:b/>
                <w:sz w:val="24"/>
                <w:szCs w:val="24"/>
                <w:lang w:val="ru-RU"/>
              </w:rPr>
            </w:pPr>
            <w:r w:rsidRPr="009938E2">
              <w:rPr>
                <w:b/>
                <w:sz w:val="24"/>
                <w:szCs w:val="24"/>
                <w:lang w:val="ru-RU"/>
              </w:rPr>
              <w:t>Закон Республики Казахстан «Об адвокатской деятельности и юридической помощи» от 5 июля 2018 года</w:t>
            </w:r>
          </w:p>
          <w:p w:rsidR="00CC233C" w:rsidRPr="009938E2" w:rsidRDefault="00CC233C" w:rsidP="00427CFA">
            <w:pPr>
              <w:jc w:val="center"/>
              <w:rPr>
                <w:b/>
                <w:sz w:val="24"/>
                <w:szCs w:val="24"/>
                <w:lang w:val="ru-RU"/>
              </w:rPr>
            </w:pPr>
          </w:p>
        </w:tc>
      </w:tr>
      <w:tr w:rsidR="00CC233C" w:rsidRPr="009938E2" w:rsidTr="00427CFA">
        <w:trPr>
          <w:trHeight w:val="71"/>
        </w:trPr>
        <w:tc>
          <w:tcPr>
            <w:tcW w:w="568"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numPr>
                <w:ilvl w:val="0"/>
                <w:numId w:val="1"/>
              </w:numPr>
              <w:ind w:left="0"/>
              <w:jc w:val="right"/>
              <w:rPr>
                <w:sz w:val="24"/>
                <w:szCs w:val="24"/>
                <w:lang w:val="ru-RU"/>
              </w:rPr>
            </w:pPr>
          </w:p>
        </w:tc>
        <w:tc>
          <w:tcPr>
            <w:tcW w:w="914" w:type="dxa"/>
          </w:tcPr>
          <w:p w:rsidR="00CC233C" w:rsidRPr="009938E2" w:rsidRDefault="00CC233C" w:rsidP="00CC233C">
            <w:pPr>
              <w:rPr>
                <w:sz w:val="24"/>
                <w:szCs w:val="24"/>
                <w:lang w:val="ru-RU"/>
              </w:rPr>
            </w:pPr>
            <w:proofErr w:type="gramStart"/>
            <w:r w:rsidRPr="009938E2">
              <w:rPr>
                <w:sz w:val="24"/>
                <w:szCs w:val="24"/>
                <w:lang w:val="ru-RU"/>
              </w:rPr>
              <w:t xml:space="preserve">Новый подпункт </w:t>
            </w:r>
            <w:r w:rsidRPr="00936AA8">
              <w:rPr>
                <w:sz w:val="24"/>
                <w:szCs w:val="24"/>
                <w:highlight w:val="yellow"/>
                <w:lang w:val="ru-RU"/>
              </w:rPr>
              <w:t>**</w:t>
            </w:r>
            <w:r w:rsidRPr="00936AA8">
              <w:rPr>
                <w:sz w:val="24"/>
                <w:szCs w:val="24"/>
                <w:highlight w:val="yellow"/>
                <w:lang w:val="ru-RU"/>
              </w:rPr>
              <w:t>)</w:t>
            </w:r>
            <w:r w:rsidRPr="009938E2">
              <w:rPr>
                <w:sz w:val="24"/>
                <w:szCs w:val="24"/>
                <w:lang w:val="ru-RU"/>
              </w:rPr>
              <w:t xml:space="preserve"> пункта 6 статьи 1 проект</w:t>
            </w:r>
            <w:r w:rsidRPr="009938E2">
              <w:rPr>
                <w:sz w:val="24"/>
                <w:szCs w:val="24"/>
                <w:lang w:val="ru-RU"/>
              </w:rPr>
              <w:lastRenderedPageBreak/>
              <w:t xml:space="preserve">а </w:t>
            </w:r>
            <w:proofErr w:type="gramEnd"/>
          </w:p>
          <w:p w:rsidR="00CC233C" w:rsidRPr="009938E2" w:rsidRDefault="00CC233C" w:rsidP="00427CFA">
            <w:pPr>
              <w:rPr>
                <w:color w:val="000000" w:themeColor="text1"/>
                <w:sz w:val="24"/>
                <w:szCs w:val="24"/>
                <w:lang w:val="ru-RU"/>
              </w:rPr>
            </w:pPr>
          </w:p>
          <w:p w:rsidR="00CC233C" w:rsidRPr="009938E2" w:rsidRDefault="00CC233C" w:rsidP="00CC233C">
            <w:pPr>
              <w:rPr>
                <w:color w:val="000000" w:themeColor="text1"/>
                <w:sz w:val="24"/>
                <w:szCs w:val="24"/>
                <w:lang w:val="ru-RU"/>
              </w:rPr>
            </w:pPr>
            <w:r w:rsidRPr="009938E2">
              <w:rPr>
                <w:color w:val="000000" w:themeColor="text1"/>
                <w:sz w:val="24"/>
                <w:szCs w:val="24"/>
                <w:lang w:val="ru-RU"/>
              </w:rPr>
              <w:t>П</w:t>
            </w:r>
            <w:r>
              <w:rPr>
                <w:color w:val="000000" w:themeColor="text1"/>
                <w:sz w:val="24"/>
                <w:szCs w:val="24"/>
                <w:lang w:val="ru-RU"/>
              </w:rPr>
              <w:t xml:space="preserve">одпункт 2) пункта 2 статьи 39 Закона </w:t>
            </w:r>
            <w:r w:rsidRPr="009938E2">
              <w:rPr>
                <w:color w:val="000000" w:themeColor="text1"/>
                <w:sz w:val="24"/>
                <w:szCs w:val="24"/>
                <w:lang w:val="ru-RU"/>
              </w:rPr>
              <w:t xml:space="preserve"> </w:t>
            </w:r>
          </w:p>
        </w:tc>
        <w:tc>
          <w:tcPr>
            <w:tcW w:w="3119" w:type="dxa"/>
            <w:tcBorders>
              <w:top w:val="single" w:sz="4" w:space="0" w:color="auto"/>
              <w:left w:val="single" w:sz="4" w:space="0" w:color="auto"/>
              <w:bottom w:val="single" w:sz="4" w:space="0" w:color="auto"/>
              <w:right w:val="single" w:sz="4" w:space="0" w:color="auto"/>
            </w:tcBorders>
          </w:tcPr>
          <w:p w:rsidR="00CC233C" w:rsidRPr="00CC233C" w:rsidRDefault="00CC233C" w:rsidP="00CC233C">
            <w:pPr>
              <w:rPr>
                <w:color w:val="000000"/>
                <w:sz w:val="24"/>
                <w:szCs w:val="24"/>
                <w:lang w:val="ru-RU"/>
              </w:rPr>
            </w:pPr>
            <w:r>
              <w:rPr>
                <w:color w:val="000000"/>
                <w:sz w:val="24"/>
                <w:szCs w:val="24"/>
                <w:lang w:val="ru-RU"/>
              </w:rPr>
              <w:lastRenderedPageBreak/>
              <w:t>Статья 39.</w:t>
            </w:r>
            <w:r w:rsidRPr="00CC233C">
              <w:rPr>
                <w:b/>
                <w:bCs/>
                <w:color w:val="000000"/>
                <w:shd w:val="clear" w:color="auto" w:fill="FFFFFF"/>
              </w:rPr>
              <w:t xml:space="preserve"> </w:t>
            </w:r>
            <w:r w:rsidRPr="00CC233C">
              <w:rPr>
                <w:bCs/>
                <w:color w:val="000000"/>
                <w:sz w:val="24"/>
                <w:szCs w:val="24"/>
              </w:rPr>
              <w:t>Комиссия по аттестации лиц, претендующих на занятие адвокатской деятельностью</w:t>
            </w:r>
          </w:p>
          <w:p w:rsidR="00CC233C" w:rsidRDefault="00CC233C" w:rsidP="00CC233C">
            <w:pPr>
              <w:rPr>
                <w:color w:val="000000"/>
                <w:sz w:val="24"/>
                <w:szCs w:val="24"/>
                <w:lang w:val="ru-RU"/>
              </w:rPr>
            </w:pPr>
            <w:r>
              <w:rPr>
                <w:color w:val="000000"/>
                <w:sz w:val="24"/>
                <w:szCs w:val="24"/>
                <w:lang w:val="ru-RU"/>
              </w:rPr>
              <w:t>…</w:t>
            </w:r>
          </w:p>
          <w:p w:rsidR="00CC233C" w:rsidRPr="00CC233C" w:rsidRDefault="00CC233C" w:rsidP="00CC233C">
            <w:pPr>
              <w:rPr>
                <w:color w:val="000000"/>
                <w:sz w:val="24"/>
                <w:szCs w:val="24"/>
                <w:lang w:val="ru-RU"/>
              </w:rPr>
            </w:pPr>
            <w:r>
              <w:rPr>
                <w:color w:val="000000"/>
                <w:sz w:val="24"/>
                <w:szCs w:val="24"/>
                <w:lang w:val="ru-RU"/>
              </w:rPr>
              <w:t xml:space="preserve">2. </w:t>
            </w:r>
            <w:r w:rsidRPr="00CC233C">
              <w:rPr>
                <w:color w:val="000000"/>
                <w:sz w:val="24"/>
                <w:szCs w:val="24"/>
                <w:lang w:val="ru-RU"/>
              </w:rPr>
              <w:t>От прохождения аттестации освобождаются:</w:t>
            </w:r>
          </w:p>
          <w:p w:rsidR="00CC233C" w:rsidRPr="00CC233C" w:rsidRDefault="00CC233C" w:rsidP="00CC233C">
            <w:pPr>
              <w:rPr>
                <w:color w:val="000000"/>
                <w:sz w:val="24"/>
                <w:szCs w:val="24"/>
                <w:lang w:val="ru-RU"/>
              </w:rPr>
            </w:pPr>
            <w:r>
              <w:rPr>
                <w:color w:val="000000"/>
                <w:sz w:val="24"/>
                <w:szCs w:val="24"/>
                <w:lang w:val="ru-RU"/>
              </w:rPr>
              <w:t>...</w:t>
            </w:r>
          </w:p>
          <w:p w:rsidR="00CC233C" w:rsidRPr="009938E2" w:rsidRDefault="00CC233C" w:rsidP="00CC233C">
            <w:pPr>
              <w:rPr>
                <w:sz w:val="24"/>
                <w:szCs w:val="24"/>
                <w:lang w:val="ru-RU"/>
              </w:rPr>
            </w:pPr>
            <w:proofErr w:type="gramStart"/>
            <w:r w:rsidRPr="00CC233C">
              <w:rPr>
                <w:color w:val="000000"/>
                <w:sz w:val="24"/>
                <w:szCs w:val="24"/>
                <w:lang w:val="ru-RU"/>
              </w:rPr>
              <w:lastRenderedPageBreak/>
              <w:t xml:space="preserve">2) лица, прекратившие полномочия судьи по основаниям, предусмотренным подпунктами 1), 2), 3), 9), 10) и 12) пункта 1 </w:t>
            </w:r>
            <w:r w:rsidRPr="006F7702">
              <w:rPr>
                <w:color w:val="000000"/>
                <w:sz w:val="24"/>
                <w:szCs w:val="24"/>
                <w:lang w:val="ru-RU"/>
              </w:rPr>
              <w:t>статьи 34</w:t>
            </w:r>
            <w:r w:rsidRPr="00CC233C">
              <w:rPr>
                <w:color w:val="000000"/>
                <w:sz w:val="24"/>
                <w:szCs w:val="24"/>
                <w:lang w:val="ru-RU"/>
              </w:rPr>
              <w:t xml:space="preserve"> Конституционного закона Республики Казахстан "О судебной системе и статусе судей Республики Казахстан";</w:t>
            </w:r>
            <w:proofErr w:type="gramEnd"/>
          </w:p>
        </w:tc>
        <w:tc>
          <w:tcPr>
            <w:tcW w:w="3260" w:type="dxa"/>
            <w:tcBorders>
              <w:top w:val="single" w:sz="4" w:space="0" w:color="auto"/>
              <w:left w:val="single" w:sz="4" w:space="0" w:color="auto"/>
              <w:bottom w:val="single" w:sz="4" w:space="0" w:color="auto"/>
              <w:right w:val="single" w:sz="4" w:space="0" w:color="auto"/>
            </w:tcBorders>
          </w:tcPr>
          <w:p w:rsidR="00CC233C" w:rsidRPr="009938E2" w:rsidRDefault="00CC233C" w:rsidP="00427CFA">
            <w:pPr>
              <w:rPr>
                <w:b/>
                <w:sz w:val="24"/>
                <w:szCs w:val="24"/>
                <w:lang w:val="ru-RU"/>
              </w:rPr>
            </w:pPr>
            <w:r w:rsidRPr="009938E2">
              <w:rPr>
                <w:b/>
                <w:sz w:val="24"/>
                <w:szCs w:val="24"/>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CC233C" w:rsidRPr="00CC233C" w:rsidRDefault="00CC233C" w:rsidP="00CC233C">
            <w:pPr>
              <w:rPr>
                <w:color w:val="000000"/>
                <w:sz w:val="24"/>
                <w:szCs w:val="24"/>
                <w:lang w:val="ru-RU"/>
              </w:rPr>
            </w:pPr>
            <w:r>
              <w:rPr>
                <w:color w:val="000000"/>
                <w:sz w:val="24"/>
                <w:szCs w:val="24"/>
                <w:lang w:val="ru-RU"/>
              </w:rPr>
              <w:t>Статья 39.</w:t>
            </w:r>
            <w:r w:rsidRPr="00CC233C">
              <w:rPr>
                <w:b/>
                <w:bCs/>
                <w:color w:val="000000"/>
                <w:shd w:val="clear" w:color="auto" w:fill="FFFFFF"/>
              </w:rPr>
              <w:t xml:space="preserve"> </w:t>
            </w:r>
            <w:r w:rsidRPr="00CC233C">
              <w:rPr>
                <w:bCs/>
                <w:color w:val="000000"/>
                <w:sz w:val="24"/>
                <w:szCs w:val="24"/>
              </w:rPr>
              <w:t>Комиссия по аттестации лиц, претендующих на занятие адвокатской деятельностью</w:t>
            </w:r>
          </w:p>
          <w:p w:rsidR="00CC233C" w:rsidRDefault="00CC233C" w:rsidP="00CC233C">
            <w:pPr>
              <w:rPr>
                <w:color w:val="000000"/>
                <w:sz w:val="24"/>
                <w:szCs w:val="24"/>
                <w:lang w:val="ru-RU"/>
              </w:rPr>
            </w:pPr>
            <w:r>
              <w:rPr>
                <w:color w:val="000000"/>
                <w:sz w:val="24"/>
                <w:szCs w:val="24"/>
                <w:lang w:val="ru-RU"/>
              </w:rPr>
              <w:t>…</w:t>
            </w:r>
          </w:p>
          <w:p w:rsidR="00CC233C" w:rsidRPr="00CC233C" w:rsidRDefault="00CC233C" w:rsidP="00CC233C">
            <w:pPr>
              <w:rPr>
                <w:color w:val="000000"/>
                <w:sz w:val="24"/>
                <w:szCs w:val="24"/>
                <w:lang w:val="ru-RU"/>
              </w:rPr>
            </w:pPr>
            <w:r>
              <w:rPr>
                <w:color w:val="000000"/>
                <w:sz w:val="24"/>
                <w:szCs w:val="24"/>
                <w:lang w:val="ru-RU"/>
              </w:rPr>
              <w:t xml:space="preserve">2. </w:t>
            </w:r>
            <w:r w:rsidRPr="00CC233C">
              <w:rPr>
                <w:color w:val="000000"/>
                <w:sz w:val="24"/>
                <w:szCs w:val="24"/>
                <w:lang w:val="ru-RU"/>
              </w:rPr>
              <w:t>От прохождения аттестации освобождаются:</w:t>
            </w:r>
          </w:p>
          <w:p w:rsidR="00CC233C" w:rsidRPr="00CC233C" w:rsidRDefault="00CC233C" w:rsidP="00CC233C">
            <w:pPr>
              <w:rPr>
                <w:color w:val="000000"/>
                <w:sz w:val="24"/>
                <w:szCs w:val="24"/>
                <w:lang w:val="ru-RU"/>
              </w:rPr>
            </w:pPr>
            <w:r>
              <w:rPr>
                <w:color w:val="000000"/>
                <w:sz w:val="24"/>
                <w:szCs w:val="24"/>
                <w:lang w:val="ru-RU"/>
              </w:rPr>
              <w:t>...</w:t>
            </w:r>
          </w:p>
          <w:p w:rsidR="00CC233C" w:rsidRPr="009938E2" w:rsidRDefault="00CC233C" w:rsidP="00CC233C">
            <w:pPr>
              <w:pStyle w:val="a5"/>
              <w:shd w:val="clear" w:color="auto" w:fill="FFFFFF"/>
              <w:ind w:firstLine="214"/>
              <w:textAlignment w:val="baseline"/>
              <w:rPr>
                <w:lang w:val="ru-RU"/>
              </w:rPr>
            </w:pPr>
            <w:proofErr w:type="gramStart"/>
            <w:r w:rsidRPr="00CC233C">
              <w:rPr>
                <w:color w:val="000000"/>
                <w:lang w:val="ru-RU"/>
              </w:rPr>
              <w:lastRenderedPageBreak/>
              <w:t xml:space="preserve">2) лица, прекратившие полномочия судьи по основаниям, предусмотренным подпунктами 1), 2), 3), </w:t>
            </w:r>
            <w:r w:rsidRPr="00CC233C">
              <w:rPr>
                <w:b/>
                <w:color w:val="000000"/>
                <w:lang w:val="ru-RU"/>
              </w:rPr>
              <w:t>8)</w:t>
            </w:r>
            <w:r>
              <w:rPr>
                <w:color w:val="000000"/>
                <w:lang w:val="ru-RU"/>
              </w:rPr>
              <w:t xml:space="preserve">, </w:t>
            </w:r>
            <w:r w:rsidRPr="00CC233C">
              <w:rPr>
                <w:color w:val="000000"/>
                <w:lang w:val="ru-RU"/>
              </w:rPr>
              <w:t xml:space="preserve">9), 10) и 12) пункта 1 </w:t>
            </w:r>
            <w:hyperlink r:id="rId6" w:anchor="z61" w:history="1">
              <w:r w:rsidRPr="006F7702">
                <w:rPr>
                  <w:rStyle w:val="a7"/>
                  <w:color w:val="auto"/>
                  <w:u w:val="none"/>
                  <w:lang w:val="ru-RU"/>
                </w:rPr>
                <w:t>статьи 34</w:t>
              </w:r>
            </w:hyperlink>
            <w:r w:rsidRPr="00CC233C">
              <w:rPr>
                <w:color w:val="000000"/>
                <w:lang w:val="ru-RU"/>
              </w:rPr>
              <w:t xml:space="preserve"> Конституционного закона Республики Казахстан "О судебной системе и статусе судей Республики Казахстан";</w:t>
            </w:r>
            <w:proofErr w:type="gramEnd"/>
          </w:p>
        </w:tc>
        <w:tc>
          <w:tcPr>
            <w:tcW w:w="2835" w:type="dxa"/>
          </w:tcPr>
          <w:p w:rsidR="00CC233C" w:rsidRDefault="00B35A63" w:rsidP="00427CFA">
            <w:pPr>
              <w:pStyle w:val="j110"/>
              <w:spacing w:before="0" w:beforeAutospacing="0" w:after="0" w:afterAutospacing="0"/>
              <w:ind w:firstLine="213"/>
              <w:jc w:val="both"/>
              <w:textAlignment w:val="baseline"/>
              <w:rPr>
                <w:b/>
                <w:color w:val="000000" w:themeColor="text1"/>
              </w:rPr>
            </w:pPr>
            <w:r>
              <w:rPr>
                <w:b/>
                <w:color w:val="000000" w:themeColor="text1"/>
              </w:rPr>
              <w:lastRenderedPageBreak/>
              <w:t xml:space="preserve">Адвокат </w:t>
            </w:r>
            <w:proofErr w:type="spellStart"/>
            <w:r>
              <w:rPr>
                <w:b/>
                <w:color w:val="000000" w:themeColor="text1"/>
              </w:rPr>
              <w:t>Аубакиров</w:t>
            </w:r>
            <w:proofErr w:type="spellEnd"/>
          </w:p>
          <w:p w:rsidR="00CC233C" w:rsidRDefault="006F7702" w:rsidP="006F7702">
            <w:pPr>
              <w:pStyle w:val="j110"/>
              <w:spacing w:before="0" w:beforeAutospacing="0" w:after="0" w:afterAutospacing="0"/>
              <w:ind w:firstLine="213"/>
              <w:jc w:val="both"/>
              <w:textAlignment w:val="baseline"/>
              <w:rPr>
                <w:color w:val="000000" w:themeColor="text1"/>
                <w:lang w:val="kk-KZ"/>
              </w:rPr>
            </w:pPr>
            <w:r>
              <w:rPr>
                <w:color w:val="000000" w:themeColor="text1"/>
                <w:lang w:val="kk-KZ"/>
              </w:rPr>
              <w:t>П</w:t>
            </w:r>
            <w:r w:rsidRPr="006F7702">
              <w:rPr>
                <w:color w:val="000000" w:themeColor="text1"/>
                <w:lang w:val="kk-KZ"/>
              </w:rPr>
              <w:t xml:space="preserve">одпункт 8) пункта 1 статьи 34 Конституционного закона Республики Казахстан "О судебной системе и статусе судей Республики </w:t>
            </w:r>
            <w:r>
              <w:rPr>
                <w:color w:val="000000" w:themeColor="text1"/>
                <w:lang w:val="kk-KZ"/>
              </w:rPr>
              <w:t xml:space="preserve">Казахстан" </w:t>
            </w:r>
            <w:r>
              <w:rPr>
                <w:color w:val="000000" w:themeColor="text1"/>
                <w:lang w:val="kk-KZ"/>
              </w:rPr>
              <w:lastRenderedPageBreak/>
              <w:t>предусматривает освобождение судьи от должности в связи с избранием на другую должность или переходом на другую работу.</w:t>
            </w:r>
          </w:p>
          <w:p w:rsidR="006F7702" w:rsidRDefault="006F7702" w:rsidP="006F7702">
            <w:pPr>
              <w:pStyle w:val="j110"/>
              <w:spacing w:before="0" w:beforeAutospacing="0" w:after="0" w:afterAutospacing="0"/>
              <w:ind w:firstLine="213"/>
              <w:jc w:val="both"/>
              <w:textAlignment w:val="baseline"/>
              <w:rPr>
                <w:color w:val="000000" w:themeColor="text1"/>
                <w:lang w:val="kk-KZ"/>
              </w:rPr>
            </w:pPr>
            <w:r>
              <w:rPr>
                <w:color w:val="000000" w:themeColor="text1"/>
                <w:lang w:val="kk-KZ"/>
              </w:rPr>
              <w:t>При этом данное основание увольнения не отнесено к отрицательным мотивам.</w:t>
            </w:r>
          </w:p>
          <w:p w:rsidR="006F7702" w:rsidRDefault="006F7702" w:rsidP="00936AA8">
            <w:pPr>
              <w:pStyle w:val="j110"/>
              <w:ind w:firstLine="215"/>
              <w:contextualSpacing/>
              <w:jc w:val="both"/>
              <w:textAlignment w:val="baseline"/>
              <w:rPr>
                <w:color w:val="000000" w:themeColor="text1"/>
                <w:lang w:val="kk-KZ"/>
              </w:rPr>
            </w:pPr>
            <w:r>
              <w:rPr>
                <w:color w:val="000000" w:themeColor="text1"/>
                <w:lang w:val="kk-KZ"/>
              </w:rPr>
              <w:t xml:space="preserve">Законом </w:t>
            </w:r>
            <w:r w:rsidRPr="006F7702">
              <w:rPr>
                <w:color w:val="000000" w:themeColor="text1"/>
                <w:lang w:val="kk-KZ"/>
              </w:rPr>
              <w:t>Республики Казахстан от 14 июля 1997 года № 155-I «О нотариате»</w:t>
            </w:r>
            <w:r>
              <w:rPr>
                <w:color w:val="000000" w:themeColor="text1"/>
                <w:lang w:val="kk-KZ"/>
              </w:rPr>
              <w:t xml:space="preserve"> и </w:t>
            </w:r>
            <w:r w:rsidRPr="006F7702">
              <w:rPr>
                <w:color w:val="000000" w:themeColor="text1"/>
              </w:rPr>
              <w:t>Закон</w:t>
            </w:r>
            <w:r>
              <w:rPr>
                <w:color w:val="000000" w:themeColor="text1"/>
              </w:rPr>
              <w:t>ом</w:t>
            </w:r>
            <w:r w:rsidRPr="006F7702">
              <w:rPr>
                <w:color w:val="000000" w:themeColor="text1"/>
              </w:rPr>
              <w:t xml:space="preserve"> Республики Казахстан от 2 апреля 2010 года № 261-IV «Об исполнительном производстве и статусе судебных исполнителей»</w:t>
            </w:r>
            <w:r>
              <w:rPr>
                <w:color w:val="000000" w:themeColor="text1"/>
              </w:rPr>
              <w:t xml:space="preserve"> предусмотрено освобождение от прохождения аттестации судей и </w:t>
            </w:r>
            <w:r w:rsidRPr="006F7702">
              <w:rPr>
                <w:color w:val="000000" w:themeColor="text1"/>
                <w:lang w:val="kk-KZ"/>
              </w:rPr>
              <w:t>лиц, работавши</w:t>
            </w:r>
            <w:r>
              <w:rPr>
                <w:color w:val="000000" w:themeColor="text1"/>
                <w:lang w:val="kk-KZ"/>
              </w:rPr>
              <w:t>х</w:t>
            </w:r>
            <w:r w:rsidRPr="006F7702">
              <w:rPr>
                <w:color w:val="000000" w:themeColor="text1"/>
                <w:lang w:val="kk-KZ"/>
              </w:rPr>
              <w:t xml:space="preserve"> постоянными судьями, за исключением судей, освобожденных от должности судьи за порочащие проступки и нарушения законности при исполнении своих обязанностей</w:t>
            </w:r>
            <w:r>
              <w:rPr>
                <w:color w:val="000000" w:themeColor="text1"/>
                <w:lang w:val="kk-KZ"/>
              </w:rPr>
              <w:t>.</w:t>
            </w:r>
          </w:p>
          <w:p w:rsidR="00EB6C16" w:rsidRDefault="00EB6C16" w:rsidP="00EB6C16">
            <w:pPr>
              <w:pStyle w:val="j110"/>
              <w:ind w:firstLine="215"/>
              <w:contextualSpacing/>
              <w:jc w:val="both"/>
              <w:textAlignment w:val="baseline"/>
              <w:rPr>
                <w:color w:val="000000" w:themeColor="text1"/>
              </w:rPr>
            </w:pPr>
            <w:r>
              <w:rPr>
                <w:color w:val="000000" w:themeColor="text1"/>
              </w:rPr>
              <w:t xml:space="preserve">При таких обстоятельствах судья, </w:t>
            </w:r>
            <w:r>
              <w:rPr>
                <w:color w:val="000000" w:themeColor="text1"/>
              </w:rPr>
              <w:lastRenderedPageBreak/>
              <w:t>уволенный в связи с переходом на другую работу, должен проходить аттестацию для осуществления деятельности юридического консультанта или получения лицензии адвоката.</w:t>
            </w:r>
          </w:p>
          <w:p w:rsidR="00936AA8" w:rsidRDefault="00936AA8" w:rsidP="00936AA8">
            <w:pPr>
              <w:pStyle w:val="j110"/>
              <w:ind w:firstLine="215"/>
              <w:contextualSpacing/>
              <w:jc w:val="both"/>
              <w:textAlignment w:val="baseline"/>
              <w:rPr>
                <w:color w:val="000000" w:themeColor="text1"/>
              </w:rPr>
            </w:pPr>
            <w:r>
              <w:rPr>
                <w:color w:val="000000" w:themeColor="text1"/>
              </w:rPr>
              <w:t xml:space="preserve">Иначе он не сможет </w:t>
            </w:r>
            <w:r w:rsidR="00335AC0">
              <w:rPr>
                <w:color w:val="000000" w:themeColor="text1"/>
              </w:rPr>
              <w:t>заниматься</w:t>
            </w:r>
            <w:r>
              <w:rPr>
                <w:color w:val="000000" w:themeColor="text1"/>
              </w:rPr>
              <w:t xml:space="preserve"> частн</w:t>
            </w:r>
            <w:r w:rsidR="00335AC0">
              <w:rPr>
                <w:color w:val="000000" w:themeColor="text1"/>
              </w:rPr>
              <w:t>ой</w:t>
            </w:r>
            <w:r>
              <w:rPr>
                <w:color w:val="000000" w:themeColor="text1"/>
              </w:rPr>
              <w:t xml:space="preserve"> юридическ</w:t>
            </w:r>
            <w:r w:rsidR="00335AC0">
              <w:rPr>
                <w:color w:val="000000" w:themeColor="text1"/>
              </w:rPr>
              <w:t>ой</w:t>
            </w:r>
            <w:r>
              <w:rPr>
                <w:color w:val="000000" w:themeColor="text1"/>
              </w:rPr>
              <w:t xml:space="preserve"> практик</w:t>
            </w:r>
            <w:r w:rsidR="00335AC0">
              <w:rPr>
                <w:color w:val="000000" w:themeColor="text1"/>
              </w:rPr>
              <w:t>ой</w:t>
            </w:r>
            <w:r>
              <w:rPr>
                <w:color w:val="000000" w:themeColor="text1"/>
              </w:rPr>
              <w:t>.</w:t>
            </w:r>
          </w:p>
          <w:p w:rsidR="006F7702" w:rsidRDefault="00AB22C3" w:rsidP="00936AA8">
            <w:pPr>
              <w:pStyle w:val="j110"/>
              <w:ind w:firstLine="215"/>
              <w:contextualSpacing/>
              <w:jc w:val="both"/>
              <w:textAlignment w:val="baseline"/>
              <w:rPr>
                <w:color w:val="000000" w:themeColor="text1"/>
              </w:rPr>
            </w:pPr>
            <w:r>
              <w:rPr>
                <w:color w:val="000000" w:themeColor="text1"/>
              </w:rPr>
              <w:t>Вместе с тем для получения лицензии нотариуса или частного судебного исполнителя он освобожден от прохождения аттестации</w:t>
            </w:r>
            <w:r w:rsidR="00A031AC">
              <w:rPr>
                <w:color w:val="000000" w:themeColor="text1"/>
              </w:rPr>
              <w:t>.</w:t>
            </w:r>
          </w:p>
          <w:p w:rsidR="00A031AC" w:rsidRDefault="00A031AC" w:rsidP="00A031AC">
            <w:pPr>
              <w:pStyle w:val="j110"/>
              <w:ind w:firstLine="215"/>
              <w:contextualSpacing/>
              <w:jc w:val="both"/>
              <w:textAlignment w:val="baseline"/>
              <w:rPr>
                <w:color w:val="000000" w:themeColor="text1"/>
                <w:lang w:val="kk-KZ"/>
              </w:rPr>
            </w:pPr>
            <w:r>
              <w:rPr>
                <w:color w:val="000000" w:themeColor="text1"/>
                <w:lang w:val="kk-KZ"/>
              </w:rPr>
              <w:t>Таким образом, в законодательных актах, регулирующих сходные правоотношения усматривается отличие в юридической технике</w:t>
            </w:r>
            <w:r w:rsidR="002157F2">
              <w:rPr>
                <w:color w:val="000000" w:themeColor="text1"/>
                <w:lang w:val="kk-KZ"/>
              </w:rPr>
              <w:t>,</w:t>
            </w:r>
            <w:r>
              <w:rPr>
                <w:color w:val="000000" w:themeColor="text1"/>
                <w:lang w:val="kk-KZ"/>
              </w:rPr>
              <w:t xml:space="preserve"> </w:t>
            </w:r>
            <w:r w:rsidR="00CA1DD8">
              <w:rPr>
                <w:color w:val="000000" w:themeColor="text1"/>
                <w:lang w:val="kk-KZ"/>
              </w:rPr>
              <w:t>что приводит к двойным стандартам</w:t>
            </w:r>
            <w:r>
              <w:rPr>
                <w:color w:val="000000" w:themeColor="text1"/>
                <w:lang w:val="kk-KZ"/>
              </w:rPr>
              <w:t>.</w:t>
            </w:r>
          </w:p>
          <w:p w:rsidR="00A031AC" w:rsidRPr="00A031AC" w:rsidRDefault="00A031AC" w:rsidP="00936AA8">
            <w:pPr>
              <w:pStyle w:val="j110"/>
              <w:ind w:firstLine="215"/>
              <w:contextualSpacing/>
              <w:jc w:val="both"/>
              <w:textAlignment w:val="baseline"/>
              <w:rPr>
                <w:color w:val="000000" w:themeColor="text1"/>
                <w:lang w:val="kk-KZ"/>
              </w:rPr>
            </w:pPr>
          </w:p>
        </w:tc>
        <w:tc>
          <w:tcPr>
            <w:tcW w:w="1276" w:type="dxa"/>
            <w:tcBorders>
              <w:top w:val="single" w:sz="6" w:space="0" w:color="auto"/>
              <w:left w:val="single" w:sz="6" w:space="0" w:color="auto"/>
              <w:bottom w:val="single" w:sz="6" w:space="0" w:color="auto"/>
              <w:right w:val="single" w:sz="6" w:space="0" w:color="auto"/>
            </w:tcBorders>
          </w:tcPr>
          <w:p w:rsidR="00CC233C" w:rsidRPr="009938E2" w:rsidRDefault="00CC233C" w:rsidP="00427CFA">
            <w:pPr>
              <w:jc w:val="center"/>
              <w:rPr>
                <w:b/>
                <w:sz w:val="24"/>
                <w:szCs w:val="24"/>
                <w:lang w:val="ru-RU"/>
              </w:rPr>
            </w:pPr>
          </w:p>
        </w:tc>
      </w:tr>
      <w:tr w:rsidR="00936AA8" w:rsidRPr="009938E2" w:rsidTr="00427CFA">
        <w:trPr>
          <w:trHeight w:val="71"/>
        </w:trPr>
        <w:tc>
          <w:tcPr>
            <w:tcW w:w="568" w:type="dxa"/>
            <w:tcBorders>
              <w:top w:val="single" w:sz="6" w:space="0" w:color="auto"/>
              <w:left w:val="single" w:sz="6" w:space="0" w:color="auto"/>
              <w:bottom w:val="single" w:sz="6" w:space="0" w:color="auto"/>
              <w:right w:val="single" w:sz="6" w:space="0" w:color="auto"/>
            </w:tcBorders>
          </w:tcPr>
          <w:p w:rsidR="00936AA8" w:rsidRPr="009938E2" w:rsidRDefault="00936AA8" w:rsidP="00427CFA">
            <w:pPr>
              <w:numPr>
                <w:ilvl w:val="0"/>
                <w:numId w:val="1"/>
              </w:numPr>
              <w:ind w:left="0"/>
              <w:jc w:val="right"/>
              <w:rPr>
                <w:sz w:val="24"/>
                <w:szCs w:val="24"/>
                <w:lang w:val="ru-RU"/>
              </w:rPr>
            </w:pPr>
          </w:p>
        </w:tc>
        <w:tc>
          <w:tcPr>
            <w:tcW w:w="914" w:type="dxa"/>
          </w:tcPr>
          <w:p w:rsidR="00936AA8" w:rsidRPr="009938E2" w:rsidRDefault="00936AA8" w:rsidP="00936AA8">
            <w:pPr>
              <w:rPr>
                <w:sz w:val="24"/>
                <w:szCs w:val="24"/>
                <w:lang w:val="ru-RU"/>
              </w:rPr>
            </w:pPr>
            <w:proofErr w:type="gramStart"/>
            <w:r w:rsidRPr="009938E2">
              <w:rPr>
                <w:sz w:val="24"/>
                <w:szCs w:val="24"/>
                <w:lang w:val="ru-RU"/>
              </w:rPr>
              <w:t xml:space="preserve">Новый подпункт </w:t>
            </w:r>
            <w:r w:rsidRPr="00936AA8">
              <w:rPr>
                <w:sz w:val="24"/>
                <w:szCs w:val="24"/>
                <w:highlight w:val="yellow"/>
                <w:lang w:val="ru-RU"/>
              </w:rPr>
              <w:t>**</w:t>
            </w:r>
            <w:r w:rsidRPr="009938E2">
              <w:rPr>
                <w:sz w:val="24"/>
                <w:szCs w:val="24"/>
                <w:lang w:val="ru-RU"/>
              </w:rPr>
              <w:t xml:space="preserve">) пункта 6 статьи </w:t>
            </w:r>
            <w:r w:rsidRPr="009938E2">
              <w:rPr>
                <w:sz w:val="24"/>
                <w:szCs w:val="24"/>
                <w:lang w:val="ru-RU"/>
              </w:rPr>
              <w:lastRenderedPageBreak/>
              <w:t xml:space="preserve">1 проекта </w:t>
            </w:r>
            <w:proofErr w:type="gramEnd"/>
          </w:p>
          <w:p w:rsidR="00936AA8" w:rsidRDefault="00936AA8" w:rsidP="00CC233C">
            <w:pPr>
              <w:rPr>
                <w:color w:val="000000" w:themeColor="text1"/>
                <w:sz w:val="24"/>
                <w:szCs w:val="24"/>
                <w:lang w:val="ru-RU"/>
              </w:rPr>
            </w:pPr>
          </w:p>
          <w:p w:rsidR="00936AA8" w:rsidRDefault="00936AA8" w:rsidP="00CC233C">
            <w:pPr>
              <w:rPr>
                <w:color w:val="000000" w:themeColor="text1"/>
                <w:sz w:val="24"/>
                <w:szCs w:val="24"/>
                <w:lang w:val="ru-RU"/>
              </w:rPr>
            </w:pPr>
          </w:p>
          <w:p w:rsidR="00936AA8" w:rsidRPr="009938E2" w:rsidRDefault="002E5838" w:rsidP="002E5838">
            <w:pPr>
              <w:rPr>
                <w:sz w:val="24"/>
                <w:szCs w:val="24"/>
                <w:lang w:val="ru-RU"/>
              </w:rPr>
            </w:pPr>
            <w:r>
              <w:rPr>
                <w:color w:val="000000" w:themeColor="text1"/>
                <w:sz w:val="24"/>
                <w:szCs w:val="24"/>
                <w:lang w:val="ru-RU"/>
              </w:rPr>
              <w:t>Абзац седьмой</w:t>
            </w:r>
            <w:r w:rsidR="00936AA8">
              <w:rPr>
                <w:color w:val="000000" w:themeColor="text1"/>
                <w:sz w:val="24"/>
                <w:szCs w:val="24"/>
                <w:lang w:val="ru-RU"/>
              </w:rPr>
              <w:t xml:space="preserve"> пункта </w:t>
            </w:r>
            <w:r>
              <w:rPr>
                <w:color w:val="000000" w:themeColor="text1"/>
                <w:sz w:val="24"/>
                <w:szCs w:val="24"/>
                <w:lang w:val="ru-RU"/>
              </w:rPr>
              <w:t>1</w:t>
            </w:r>
            <w:r w:rsidR="00936AA8">
              <w:rPr>
                <w:color w:val="000000" w:themeColor="text1"/>
                <w:sz w:val="24"/>
                <w:szCs w:val="24"/>
                <w:lang w:val="ru-RU"/>
              </w:rPr>
              <w:t xml:space="preserve"> статьи </w:t>
            </w:r>
            <w:r>
              <w:rPr>
                <w:color w:val="000000" w:themeColor="text1"/>
                <w:sz w:val="24"/>
                <w:szCs w:val="24"/>
                <w:lang w:val="ru-RU"/>
              </w:rPr>
              <w:t xml:space="preserve">83 </w:t>
            </w:r>
            <w:r w:rsidR="00936AA8">
              <w:rPr>
                <w:color w:val="000000" w:themeColor="text1"/>
                <w:sz w:val="24"/>
                <w:szCs w:val="24"/>
                <w:lang w:val="ru-RU"/>
              </w:rPr>
              <w:t xml:space="preserve">Закона </w:t>
            </w:r>
            <w:r w:rsidR="00936AA8" w:rsidRPr="009938E2">
              <w:rPr>
                <w:color w:val="000000" w:themeColor="text1"/>
                <w:sz w:val="24"/>
                <w:szCs w:val="24"/>
                <w:lang w:val="ru-RU"/>
              </w:rPr>
              <w:t xml:space="preserve"> </w:t>
            </w:r>
          </w:p>
        </w:tc>
        <w:tc>
          <w:tcPr>
            <w:tcW w:w="3119" w:type="dxa"/>
            <w:tcBorders>
              <w:top w:val="single" w:sz="4" w:space="0" w:color="auto"/>
              <w:left w:val="single" w:sz="4" w:space="0" w:color="auto"/>
              <w:bottom w:val="single" w:sz="4" w:space="0" w:color="auto"/>
              <w:right w:val="single" w:sz="4" w:space="0" w:color="auto"/>
            </w:tcBorders>
          </w:tcPr>
          <w:p w:rsidR="00936AA8" w:rsidRDefault="00936AA8" w:rsidP="00CC233C">
            <w:pPr>
              <w:rPr>
                <w:bCs/>
                <w:color w:val="000000"/>
                <w:sz w:val="24"/>
                <w:szCs w:val="24"/>
                <w:lang w:val="ru-RU"/>
              </w:rPr>
            </w:pPr>
            <w:r w:rsidRPr="00936AA8">
              <w:rPr>
                <w:bCs/>
                <w:color w:val="000000"/>
                <w:sz w:val="24"/>
                <w:szCs w:val="24"/>
              </w:rPr>
              <w:lastRenderedPageBreak/>
              <w:t>Статья 83. Условия и порядок приобретения и прекращения членства в палате юридических консультантов</w:t>
            </w:r>
          </w:p>
          <w:p w:rsidR="00936AA8" w:rsidRDefault="002E5838" w:rsidP="00CC233C">
            <w:pPr>
              <w:rPr>
                <w:bCs/>
                <w:color w:val="000000"/>
                <w:sz w:val="24"/>
                <w:szCs w:val="24"/>
                <w:lang w:val="ru-RU"/>
              </w:rPr>
            </w:pPr>
            <w:r>
              <w:rPr>
                <w:bCs/>
                <w:color w:val="000000"/>
                <w:sz w:val="24"/>
                <w:szCs w:val="24"/>
                <w:lang w:val="ru-RU"/>
              </w:rPr>
              <w:t>1.</w:t>
            </w:r>
          </w:p>
          <w:p w:rsidR="002E5838" w:rsidRDefault="002E5838" w:rsidP="00CC233C">
            <w:pPr>
              <w:rPr>
                <w:bCs/>
                <w:color w:val="000000"/>
                <w:sz w:val="24"/>
                <w:szCs w:val="24"/>
                <w:lang w:val="ru-RU"/>
              </w:rPr>
            </w:pPr>
            <w:r>
              <w:rPr>
                <w:bCs/>
                <w:color w:val="000000"/>
                <w:sz w:val="24"/>
                <w:szCs w:val="24"/>
                <w:lang w:val="ru-RU"/>
              </w:rPr>
              <w:lastRenderedPageBreak/>
              <w:t>…</w:t>
            </w:r>
          </w:p>
          <w:p w:rsidR="00936AA8" w:rsidRPr="00CC233C" w:rsidRDefault="00936AA8" w:rsidP="00936AA8">
            <w:pPr>
              <w:rPr>
                <w:color w:val="000000"/>
                <w:sz w:val="24"/>
                <w:szCs w:val="24"/>
                <w:lang w:val="ru-RU"/>
              </w:rPr>
            </w:pPr>
            <w:r w:rsidRPr="00CC233C">
              <w:rPr>
                <w:color w:val="000000"/>
                <w:sz w:val="24"/>
                <w:szCs w:val="24"/>
                <w:lang w:val="ru-RU"/>
              </w:rPr>
              <w:t>От прохождения аттестации освобождаются:</w:t>
            </w:r>
          </w:p>
          <w:p w:rsidR="00936AA8" w:rsidRPr="00CC233C" w:rsidRDefault="00936AA8" w:rsidP="00936AA8">
            <w:pPr>
              <w:rPr>
                <w:color w:val="000000"/>
                <w:sz w:val="24"/>
                <w:szCs w:val="24"/>
                <w:lang w:val="ru-RU"/>
              </w:rPr>
            </w:pPr>
            <w:proofErr w:type="gramStart"/>
            <w:r>
              <w:rPr>
                <w:color w:val="000000"/>
                <w:sz w:val="24"/>
                <w:szCs w:val="24"/>
                <w:lang w:val="ru-RU"/>
              </w:rPr>
              <w:t>...</w:t>
            </w:r>
            <w:proofErr w:type="gramEnd"/>
          </w:p>
          <w:p w:rsidR="00936AA8" w:rsidRPr="00936AA8" w:rsidRDefault="00936AA8" w:rsidP="00936AA8">
            <w:pPr>
              <w:rPr>
                <w:color w:val="000000"/>
                <w:sz w:val="24"/>
                <w:szCs w:val="24"/>
                <w:lang w:val="ru-RU"/>
              </w:rPr>
            </w:pPr>
            <w:proofErr w:type="gramStart"/>
            <w:r w:rsidRPr="00CC233C">
              <w:rPr>
                <w:color w:val="000000"/>
                <w:sz w:val="24"/>
                <w:szCs w:val="24"/>
                <w:lang w:val="ru-RU"/>
              </w:rPr>
              <w:t xml:space="preserve">2) лица, прекратившие полномочия судьи по основаниям, предусмотренным подпунктами 1), 2), 3), 9), 10) и 12) пункта 1 </w:t>
            </w:r>
            <w:r w:rsidRPr="006F7702">
              <w:rPr>
                <w:color w:val="000000"/>
                <w:sz w:val="24"/>
                <w:szCs w:val="24"/>
                <w:lang w:val="ru-RU"/>
              </w:rPr>
              <w:t>статьи 34</w:t>
            </w:r>
            <w:r w:rsidRPr="00CC233C">
              <w:rPr>
                <w:color w:val="000000"/>
                <w:sz w:val="24"/>
                <w:szCs w:val="24"/>
                <w:lang w:val="ru-RU"/>
              </w:rPr>
              <w:t xml:space="preserve"> Конституционного закона Республики Казахстан "О судебной системе и статусе судей Республики Казахстан";</w:t>
            </w:r>
            <w:proofErr w:type="gramEnd"/>
          </w:p>
        </w:tc>
        <w:tc>
          <w:tcPr>
            <w:tcW w:w="3260" w:type="dxa"/>
            <w:tcBorders>
              <w:top w:val="single" w:sz="4" w:space="0" w:color="auto"/>
              <w:left w:val="single" w:sz="4" w:space="0" w:color="auto"/>
              <w:bottom w:val="single" w:sz="4" w:space="0" w:color="auto"/>
              <w:right w:val="single" w:sz="4" w:space="0" w:color="auto"/>
            </w:tcBorders>
          </w:tcPr>
          <w:p w:rsidR="00936AA8" w:rsidRPr="009938E2" w:rsidRDefault="00936AA8" w:rsidP="00427CFA">
            <w:pPr>
              <w:rPr>
                <w:b/>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2E5838" w:rsidRDefault="002E5838" w:rsidP="002E5838">
            <w:pPr>
              <w:rPr>
                <w:bCs/>
                <w:color w:val="000000"/>
                <w:sz w:val="24"/>
                <w:szCs w:val="24"/>
                <w:lang w:val="ru-RU"/>
              </w:rPr>
            </w:pPr>
            <w:r w:rsidRPr="00936AA8">
              <w:rPr>
                <w:bCs/>
                <w:color w:val="000000"/>
                <w:sz w:val="24"/>
                <w:szCs w:val="24"/>
              </w:rPr>
              <w:t>Статья 83. Условия и порядок приобретения и прекращения членства в палате юридических консультантов</w:t>
            </w:r>
          </w:p>
          <w:p w:rsidR="002E5838" w:rsidRDefault="002E5838" w:rsidP="002E5838">
            <w:pPr>
              <w:rPr>
                <w:bCs/>
                <w:color w:val="000000"/>
                <w:sz w:val="24"/>
                <w:szCs w:val="24"/>
                <w:lang w:val="ru-RU"/>
              </w:rPr>
            </w:pPr>
            <w:r>
              <w:rPr>
                <w:bCs/>
                <w:color w:val="000000"/>
                <w:sz w:val="24"/>
                <w:szCs w:val="24"/>
                <w:lang w:val="ru-RU"/>
              </w:rPr>
              <w:t>1.</w:t>
            </w:r>
          </w:p>
          <w:p w:rsidR="002E5838" w:rsidRDefault="002E5838" w:rsidP="002E5838">
            <w:pPr>
              <w:rPr>
                <w:bCs/>
                <w:color w:val="000000"/>
                <w:sz w:val="24"/>
                <w:szCs w:val="24"/>
                <w:lang w:val="ru-RU"/>
              </w:rPr>
            </w:pPr>
            <w:r>
              <w:rPr>
                <w:bCs/>
                <w:color w:val="000000"/>
                <w:sz w:val="24"/>
                <w:szCs w:val="24"/>
                <w:lang w:val="ru-RU"/>
              </w:rPr>
              <w:t>…</w:t>
            </w:r>
          </w:p>
          <w:p w:rsidR="002E5838" w:rsidRPr="00CC233C" w:rsidRDefault="002E5838" w:rsidP="002E5838">
            <w:pPr>
              <w:rPr>
                <w:color w:val="000000"/>
                <w:sz w:val="24"/>
                <w:szCs w:val="24"/>
                <w:lang w:val="ru-RU"/>
              </w:rPr>
            </w:pPr>
            <w:r w:rsidRPr="00CC233C">
              <w:rPr>
                <w:color w:val="000000"/>
                <w:sz w:val="24"/>
                <w:szCs w:val="24"/>
                <w:lang w:val="ru-RU"/>
              </w:rPr>
              <w:lastRenderedPageBreak/>
              <w:t>От прохождения аттестации освобождаются:</w:t>
            </w:r>
          </w:p>
          <w:p w:rsidR="002E5838" w:rsidRPr="00CC233C" w:rsidRDefault="002E5838" w:rsidP="002E5838">
            <w:pPr>
              <w:rPr>
                <w:color w:val="000000"/>
                <w:sz w:val="24"/>
                <w:szCs w:val="24"/>
                <w:lang w:val="ru-RU"/>
              </w:rPr>
            </w:pPr>
            <w:r>
              <w:rPr>
                <w:color w:val="000000"/>
                <w:sz w:val="24"/>
                <w:szCs w:val="24"/>
                <w:lang w:val="ru-RU"/>
              </w:rPr>
              <w:t>...</w:t>
            </w:r>
          </w:p>
          <w:p w:rsidR="00936AA8" w:rsidRDefault="002E5838" w:rsidP="002E5838">
            <w:pPr>
              <w:rPr>
                <w:color w:val="000000"/>
                <w:sz w:val="24"/>
                <w:szCs w:val="24"/>
                <w:lang w:val="ru-RU"/>
              </w:rPr>
            </w:pPr>
            <w:proofErr w:type="gramStart"/>
            <w:r w:rsidRPr="00CC233C">
              <w:rPr>
                <w:color w:val="000000"/>
                <w:sz w:val="24"/>
                <w:szCs w:val="24"/>
                <w:lang w:val="ru-RU"/>
              </w:rPr>
              <w:t xml:space="preserve">2) лица, прекратившие полномочия судьи по основаниям, предусмотренным подпунктами 1), 2), 3), </w:t>
            </w:r>
            <w:r w:rsidRPr="002E5838">
              <w:rPr>
                <w:b/>
                <w:color w:val="000000"/>
                <w:sz w:val="24"/>
                <w:szCs w:val="24"/>
                <w:lang w:val="ru-RU"/>
              </w:rPr>
              <w:t>8)</w:t>
            </w:r>
            <w:r w:rsidRPr="002E5838">
              <w:rPr>
                <w:color w:val="000000"/>
                <w:sz w:val="24"/>
                <w:szCs w:val="24"/>
                <w:lang w:val="ru-RU"/>
              </w:rPr>
              <w:t>,</w:t>
            </w:r>
            <w:r>
              <w:rPr>
                <w:color w:val="000000"/>
                <w:sz w:val="24"/>
                <w:szCs w:val="24"/>
                <w:lang w:val="ru-RU"/>
              </w:rPr>
              <w:t xml:space="preserve"> </w:t>
            </w:r>
            <w:r w:rsidRPr="00CC233C">
              <w:rPr>
                <w:color w:val="000000"/>
                <w:sz w:val="24"/>
                <w:szCs w:val="24"/>
                <w:lang w:val="ru-RU"/>
              </w:rPr>
              <w:t xml:space="preserve">9), 10) и 12) пункта 1 </w:t>
            </w:r>
            <w:r w:rsidRPr="006F7702">
              <w:rPr>
                <w:color w:val="000000"/>
                <w:sz w:val="24"/>
                <w:szCs w:val="24"/>
                <w:lang w:val="ru-RU"/>
              </w:rPr>
              <w:t>статьи 34</w:t>
            </w:r>
            <w:r w:rsidRPr="00CC233C">
              <w:rPr>
                <w:color w:val="000000"/>
                <w:sz w:val="24"/>
                <w:szCs w:val="24"/>
                <w:lang w:val="ru-RU"/>
              </w:rPr>
              <w:t xml:space="preserve"> Конституционного закона Республики Казахстан "О судебной системе и статусе судей Республики Казахстан";</w:t>
            </w:r>
            <w:proofErr w:type="gramEnd"/>
          </w:p>
        </w:tc>
        <w:tc>
          <w:tcPr>
            <w:tcW w:w="2835" w:type="dxa"/>
          </w:tcPr>
          <w:p w:rsidR="00B35A63" w:rsidRDefault="00B35A63" w:rsidP="00B35A63">
            <w:pPr>
              <w:pStyle w:val="j110"/>
              <w:spacing w:before="0" w:beforeAutospacing="0" w:after="0" w:afterAutospacing="0"/>
              <w:ind w:firstLine="213"/>
              <w:jc w:val="both"/>
              <w:textAlignment w:val="baseline"/>
              <w:rPr>
                <w:b/>
                <w:color w:val="000000" w:themeColor="text1"/>
              </w:rPr>
            </w:pPr>
            <w:r>
              <w:rPr>
                <w:b/>
                <w:color w:val="000000" w:themeColor="text1"/>
              </w:rPr>
              <w:lastRenderedPageBreak/>
              <w:t xml:space="preserve">Адвокат </w:t>
            </w:r>
            <w:proofErr w:type="spellStart"/>
            <w:r>
              <w:rPr>
                <w:b/>
                <w:color w:val="000000" w:themeColor="text1"/>
              </w:rPr>
              <w:t>Аубакиров</w:t>
            </w:r>
            <w:proofErr w:type="spellEnd"/>
          </w:p>
          <w:p w:rsidR="002E5838" w:rsidRDefault="002E5838" w:rsidP="002E5838">
            <w:pPr>
              <w:pStyle w:val="j110"/>
              <w:spacing w:before="0" w:beforeAutospacing="0" w:after="0" w:afterAutospacing="0"/>
              <w:ind w:firstLine="213"/>
              <w:jc w:val="both"/>
              <w:textAlignment w:val="baseline"/>
              <w:rPr>
                <w:color w:val="000000" w:themeColor="text1"/>
                <w:lang w:val="kk-KZ"/>
              </w:rPr>
            </w:pPr>
            <w:r>
              <w:rPr>
                <w:color w:val="000000" w:themeColor="text1"/>
                <w:lang w:val="kk-KZ"/>
              </w:rPr>
              <w:t>П</w:t>
            </w:r>
            <w:r w:rsidRPr="006F7702">
              <w:rPr>
                <w:color w:val="000000" w:themeColor="text1"/>
                <w:lang w:val="kk-KZ"/>
              </w:rPr>
              <w:t xml:space="preserve">одпункт 8) пункта 1 статьи 34 Конституционного закона Республики Казахстан "О судебной системе и </w:t>
            </w:r>
            <w:r w:rsidRPr="006F7702">
              <w:rPr>
                <w:color w:val="000000" w:themeColor="text1"/>
                <w:lang w:val="kk-KZ"/>
              </w:rPr>
              <w:lastRenderedPageBreak/>
              <w:t xml:space="preserve">статусе судей Республики </w:t>
            </w:r>
            <w:r>
              <w:rPr>
                <w:color w:val="000000" w:themeColor="text1"/>
                <w:lang w:val="kk-KZ"/>
              </w:rPr>
              <w:t>Казахстан" предусматривает освобождение судьи от должности в связи с избранием на другую должность или переходом на другую работу.</w:t>
            </w:r>
          </w:p>
          <w:p w:rsidR="002E5838" w:rsidRDefault="002E5838" w:rsidP="002E5838">
            <w:pPr>
              <w:pStyle w:val="j110"/>
              <w:spacing w:before="0" w:beforeAutospacing="0" w:after="0" w:afterAutospacing="0"/>
              <w:ind w:firstLine="213"/>
              <w:jc w:val="both"/>
              <w:textAlignment w:val="baseline"/>
              <w:rPr>
                <w:color w:val="000000" w:themeColor="text1"/>
                <w:lang w:val="kk-KZ"/>
              </w:rPr>
            </w:pPr>
            <w:r>
              <w:rPr>
                <w:color w:val="000000" w:themeColor="text1"/>
                <w:lang w:val="kk-KZ"/>
              </w:rPr>
              <w:t>При этом данное основание увольнения не отнесено к отрицательным мотивам.</w:t>
            </w:r>
          </w:p>
          <w:p w:rsidR="002E5838" w:rsidRDefault="002E5838" w:rsidP="002E5838">
            <w:pPr>
              <w:pStyle w:val="j110"/>
              <w:ind w:firstLine="215"/>
              <w:contextualSpacing/>
              <w:jc w:val="both"/>
              <w:textAlignment w:val="baseline"/>
              <w:rPr>
                <w:color w:val="000000" w:themeColor="text1"/>
                <w:lang w:val="kk-KZ"/>
              </w:rPr>
            </w:pPr>
            <w:r>
              <w:rPr>
                <w:color w:val="000000" w:themeColor="text1"/>
                <w:lang w:val="kk-KZ"/>
              </w:rPr>
              <w:t xml:space="preserve">Законом </w:t>
            </w:r>
            <w:r w:rsidRPr="006F7702">
              <w:rPr>
                <w:color w:val="000000" w:themeColor="text1"/>
                <w:lang w:val="kk-KZ"/>
              </w:rPr>
              <w:t>Республики Казахстан от 14 июля 1997 года № 155-I «О нотариате»</w:t>
            </w:r>
            <w:r>
              <w:rPr>
                <w:color w:val="000000" w:themeColor="text1"/>
                <w:lang w:val="kk-KZ"/>
              </w:rPr>
              <w:t xml:space="preserve"> и </w:t>
            </w:r>
            <w:r w:rsidRPr="006F7702">
              <w:rPr>
                <w:color w:val="000000" w:themeColor="text1"/>
              </w:rPr>
              <w:t>Закон</w:t>
            </w:r>
            <w:r>
              <w:rPr>
                <w:color w:val="000000" w:themeColor="text1"/>
              </w:rPr>
              <w:t>ом</w:t>
            </w:r>
            <w:r w:rsidRPr="006F7702">
              <w:rPr>
                <w:color w:val="000000" w:themeColor="text1"/>
              </w:rPr>
              <w:t xml:space="preserve"> Республики Казахстан от 2 апреля 2010 года № 261-IV «Об исполнительном производстве и статусе судебных исполнителей»</w:t>
            </w:r>
            <w:r>
              <w:rPr>
                <w:color w:val="000000" w:themeColor="text1"/>
              </w:rPr>
              <w:t xml:space="preserve"> предусмотрено освобождение от прохождения аттестации судей и </w:t>
            </w:r>
            <w:r w:rsidRPr="006F7702">
              <w:rPr>
                <w:color w:val="000000" w:themeColor="text1"/>
                <w:lang w:val="kk-KZ"/>
              </w:rPr>
              <w:t>лиц, работавши</w:t>
            </w:r>
            <w:r>
              <w:rPr>
                <w:color w:val="000000" w:themeColor="text1"/>
                <w:lang w:val="kk-KZ"/>
              </w:rPr>
              <w:t>х</w:t>
            </w:r>
            <w:r w:rsidRPr="006F7702">
              <w:rPr>
                <w:color w:val="000000" w:themeColor="text1"/>
                <w:lang w:val="kk-KZ"/>
              </w:rPr>
              <w:t xml:space="preserve"> постоянными судьями, за исключением судей, освобожденных от должности судьи за порочащие проступки и нарушения законности при исполнении своих обязанностей</w:t>
            </w:r>
            <w:r>
              <w:rPr>
                <w:color w:val="000000" w:themeColor="text1"/>
                <w:lang w:val="kk-KZ"/>
              </w:rPr>
              <w:t>.</w:t>
            </w:r>
          </w:p>
          <w:p w:rsidR="002E5838" w:rsidRDefault="002E5838" w:rsidP="002E5838">
            <w:pPr>
              <w:pStyle w:val="j110"/>
              <w:ind w:firstLine="215"/>
              <w:contextualSpacing/>
              <w:jc w:val="both"/>
              <w:textAlignment w:val="baseline"/>
              <w:rPr>
                <w:color w:val="000000" w:themeColor="text1"/>
              </w:rPr>
            </w:pPr>
            <w:r>
              <w:rPr>
                <w:color w:val="000000" w:themeColor="text1"/>
              </w:rPr>
              <w:lastRenderedPageBreak/>
              <w:t>При таких обстоятельствах судья, уволенный в связи с переходом на другую работу, должен проходить аттестаци</w:t>
            </w:r>
            <w:r w:rsidR="00AB22C3">
              <w:rPr>
                <w:color w:val="000000" w:themeColor="text1"/>
              </w:rPr>
              <w:t>ю</w:t>
            </w:r>
            <w:r>
              <w:rPr>
                <w:color w:val="000000" w:themeColor="text1"/>
              </w:rPr>
              <w:t xml:space="preserve"> для осуществления деятельности юридического консультанта</w:t>
            </w:r>
            <w:r w:rsidR="00EB6C16">
              <w:rPr>
                <w:color w:val="000000" w:themeColor="text1"/>
              </w:rPr>
              <w:t xml:space="preserve"> </w:t>
            </w:r>
            <w:r w:rsidR="00EB6C16">
              <w:rPr>
                <w:color w:val="000000" w:themeColor="text1"/>
              </w:rPr>
              <w:t>или</w:t>
            </w:r>
            <w:r w:rsidR="00EB6C16">
              <w:rPr>
                <w:color w:val="000000" w:themeColor="text1"/>
              </w:rPr>
              <w:t xml:space="preserve"> </w:t>
            </w:r>
            <w:r w:rsidR="00EB6C16">
              <w:rPr>
                <w:color w:val="000000" w:themeColor="text1"/>
              </w:rPr>
              <w:t>получения лицензии адвоката</w:t>
            </w:r>
            <w:r>
              <w:rPr>
                <w:color w:val="000000" w:themeColor="text1"/>
              </w:rPr>
              <w:t>.</w:t>
            </w:r>
          </w:p>
          <w:p w:rsidR="00335AC0" w:rsidRDefault="00335AC0" w:rsidP="00335AC0">
            <w:pPr>
              <w:pStyle w:val="j110"/>
              <w:ind w:firstLine="215"/>
              <w:contextualSpacing/>
              <w:jc w:val="both"/>
              <w:textAlignment w:val="baseline"/>
              <w:rPr>
                <w:color w:val="000000" w:themeColor="text1"/>
              </w:rPr>
            </w:pPr>
            <w:r>
              <w:rPr>
                <w:color w:val="000000" w:themeColor="text1"/>
              </w:rPr>
              <w:t>Иначе он не сможет заниматься частной юридической практикой.</w:t>
            </w:r>
          </w:p>
          <w:p w:rsidR="00936AA8" w:rsidRDefault="002E5838" w:rsidP="00AB22C3">
            <w:pPr>
              <w:pStyle w:val="j110"/>
              <w:spacing w:before="0" w:beforeAutospacing="0" w:after="0" w:afterAutospacing="0"/>
              <w:ind w:firstLine="213"/>
              <w:jc w:val="both"/>
              <w:textAlignment w:val="baseline"/>
              <w:rPr>
                <w:color w:val="000000" w:themeColor="text1"/>
              </w:rPr>
            </w:pPr>
            <w:r>
              <w:rPr>
                <w:color w:val="000000" w:themeColor="text1"/>
              </w:rPr>
              <w:t xml:space="preserve">Вместе с тем для получения лицензии нотариуса или частного судебного исполнителя </w:t>
            </w:r>
            <w:r w:rsidR="00AB22C3">
              <w:rPr>
                <w:color w:val="000000" w:themeColor="text1"/>
              </w:rPr>
              <w:t xml:space="preserve">он освобожден от </w:t>
            </w:r>
            <w:r>
              <w:rPr>
                <w:color w:val="000000" w:themeColor="text1"/>
              </w:rPr>
              <w:t>прохо</w:t>
            </w:r>
            <w:r w:rsidR="00AB22C3">
              <w:rPr>
                <w:color w:val="000000" w:themeColor="text1"/>
              </w:rPr>
              <w:t>ждения</w:t>
            </w:r>
            <w:r>
              <w:rPr>
                <w:color w:val="000000" w:themeColor="text1"/>
              </w:rPr>
              <w:t xml:space="preserve"> аттестаци</w:t>
            </w:r>
            <w:r w:rsidR="00AB22C3">
              <w:rPr>
                <w:color w:val="000000" w:themeColor="text1"/>
              </w:rPr>
              <w:t>и</w:t>
            </w:r>
            <w:r>
              <w:rPr>
                <w:color w:val="000000" w:themeColor="text1"/>
              </w:rPr>
              <w:t>.</w:t>
            </w:r>
          </w:p>
          <w:p w:rsidR="00A031AC" w:rsidRPr="00A031AC" w:rsidRDefault="00A031AC" w:rsidP="00AB22C3">
            <w:pPr>
              <w:pStyle w:val="j110"/>
              <w:spacing w:before="0" w:beforeAutospacing="0" w:after="0" w:afterAutospacing="0"/>
              <w:ind w:firstLine="213"/>
              <w:jc w:val="both"/>
              <w:textAlignment w:val="baseline"/>
              <w:rPr>
                <w:b/>
                <w:color w:val="000000" w:themeColor="text1"/>
                <w:lang w:val="kk-KZ"/>
              </w:rPr>
            </w:pPr>
            <w:r>
              <w:rPr>
                <w:color w:val="000000" w:themeColor="text1"/>
                <w:lang w:val="kk-KZ"/>
              </w:rPr>
              <w:t>Таким образом, в законодательных актах, регулирующих сходные правоотношения</w:t>
            </w:r>
            <w:r w:rsidR="002157F2">
              <w:rPr>
                <w:color w:val="000000" w:themeColor="text1"/>
                <w:lang w:val="kk-KZ"/>
              </w:rPr>
              <w:t>,</w:t>
            </w:r>
            <w:r>
              <w:rPr>
                <w:color w:val="000000" w:themeColor="text1"/>
                <w:lang w:val="kk-KZ"/>
              </w:rPr>
              <w:t xml:space="preserve"> усматривается отличие в юридической технике</w:t>
            </w:r>
            <w:r w:rsidR="00CA1DD8">
              <w:rPr>
                <w:color w:val="000000" w:themeColor="text1"/>
                <w:lang w:val="kk-KZ"/>
              </w:rPr>
              <w:t>,</w:t>
            </w:r>
            <w:r>
              <w:rPr>
                <w:color w:val="000000" w:themeColor="text1"/>
                <w:lang w:val="kk-KZ"/>
              </w:rPr>
              <w:t xml:space="preserve"> </w:t>
            </w:r>
            <w:r w:rsidR="00CA1DD8">
              <w:rPr>
                <w:color w:val="000000" w:themeColor="text1"/>
                <w:lang w:val="kk-KZ"/>
              </w:rPr>
              <w:t>что приводит к двойным стандартам.</w:t>
            </w:r>
            <w:bookmarkStart w:id="0" w:name="_GoBack"/>
            <w:bookmarkEnd w:id="0"/>
          </w:p>
        </w:tc>
        <w:tc>
          <w:tcPr>
            <w:tcW w:w="1276" w:type="dxa"/>
            <w:tcBorders>
              <w:top w:val="single" w:sz="6" w:space="0" w:color="auto"/>
              <w:left w:val="single" w:sz="6" w:space="0" w:color="auto"/>
              <w:bottom w:val="single" w:sz="6" w:space="0" w:color="auto"/>
              <w:right w:val="single" w:sz="6" w:space="0" w:color="auto"/>
            </w:tcBorders>
          </w:tcPr>
          <w:p w:rsidR="00936AA8" w:rsidRPr="009938E2" w:rsidRDefault="00936AA8" w:rsidP="00427CFA">
            <w:pPr>
              <w:jc w:val="center"/>
              <w:rPr>
                <w:b/>
                <w:sz w:val="24"/>
                <w:szCs w:val="24"/>
                <w:lang w:val="ru-RU"/>
              </w:rPr>
            </w:pPr>
          </w:p>
        </w:tc>
      </w:tr>
    </w:tbl>
    <w:p w:rsidR="00AE4109" w:rsidRDefault="00AE4109">
      <w:pPr>
        <w:rPr>
          <w:lang w:val="ru-RU"/>
        </w:rPr>
      </w:pPr>
    </w:p>
    <w:p w:rsidR="0093450B" w:rsidRDefault="0093450B">
      <w:pPr>
        <w:rPr>
          <w:lang w:val="ru-RU"/>
        </w:rPr>
      </w:pPr>
    </w:p>
    <w:p w:rsidR="00B35A63" w:rsidRPr="0093450B" w:rsidRDefault="00B35A63">
      <w:pPr>
        <w:rPr>
          <w:b/>
          <w:lang w:val="ru-RU"/>
        </w:rPr>
      </w:pPr>
      <w:r w:rsidRPr="0093450B">
        <w:rPr>
          <w:b/>
          <w:lang w:val="ru-RU"/>
        </w:rPr>
        <w:t xml:space="preserve">Адвокат коллегии адвокатов </w:t>
      </w:r>
      <w:proofErr w:type="spellStart"/>
      <w:r w:rsidRPr="0093450B">
        <w:rPr>
          <w:b/>
          <w:lang w:val="ru-RU"/>
        </w:rPr>
        <w:t>г</w:t>
      </w:r>
      <w:proofErr w:type="gramStart"/>
      <w:r w:rsidRPr="0093450B">
        <w:rPr>
          <w:b/>
          <w:lang w:val="ru-RU"/>
        </w:rPr>
        <w:t>.Н</w:t>
      </w:r>
      <w:proofErr w:type="gramEnd"/>
      <w:r w:rsidRPr="0093450B">
        <w:rPr>
          <w:b/>
          <w:lang w:val="ru-RU"/>
        </w:rPr>
        <w:t>ур</w:t>
      </w:r>
      <w:proofErr w:type="spellEnd"/>
      <w:r w:rsidRPr="0093450B">
        <w:rPr>
          <w:b/>
          <w:lang w:val="ru-RU"/>
        </w:rPr>
        <w:t>-Султан</w:t>
      </w:r>
      <w:r w:rsidR="0093450B">
        <w:rPr>
          <w:b/>
          <w:lang w:val="ru-RU"/>
        </w:rPr>
        <w:tab/>
      </w:r>
      <w:r w:rsidR="0093450B">
        <w:rPr>
          <w:b/>
          <w:lang w:val="ru-RU"/>
        </w:rPr>
        <w:tab/>
      </w:r>
      <w:r w:rsidR="0093450B">
        <w:rPr>
          <w:b/>
          <w:lang w:val="ru-RU"/>
        </w:rPr>
        <w:tab/>
      </w:r>
      <w:r w:rsidR="0093450B">
        <w:rPr>
          <w:b/>
          <w:lang w:val="ru-RU"/>
        </w:rPr>
        <w:tab/>
      </w:r>
      <w:r w:rsidR="0093450B">
        <w:rPr>
          <w:b/>
          <w:lang w:val="ru-RU"/>
        </w:rPr>
        <w:tab/>
      </w:r>
      <w:r w:rsidR="0093450B">
        <w:rPr>
          <w:b/>
          <w:lang w:val="ru-RU"/>
        </w:rPr>
        <w:tab/>
      </w:r>
      <w:r w:rsidR="0093450B">
        <w:rPr>
          <w:b/>
          <w:lang w:val="ru-RU"/>
        </w:rPr>
        <w:tab/>
      </w:r>
      <w:r w:rsidR="0093450B">
        <w:rPr>
          <w:b/>
          <w:lang w:val="ru-RU"/>
        </w:rPr>
        <w:tab/>
      </w:r>
      <w:r w:rsidR="0093450B">
        <w:rPr>
          <w:b/>
          <w:lang w:val="ru-RU"/>
        </w:rPr>
        <w:tab/>
      </w:r>
      <w:r w:rsidR="0093450B">
        <w:rPr>
          <w:b/>
          <w:lang w:val="ru-RU"/>
        </w:rPr>
        <w:tab/>
      </w:r>
      <w:r w:rsidR="0093450B">
        <w:rPr>
          <w:b/>
          <w:lang w:val="ru-RU"/>
        </w:rPr>
        <w:tab/>
      </w:r>
      <w:proofErr w:type="spellStart"/>
      <w:r w:rsidRPr="0093450B">
        <w:rPr>
          <w:b/>
          <w:lang w:val="ru-RU"/>
        </w:rPr>
        <w:t>Аубакиров</w:t>
      </w:r>
      <w:proofErr w:type="spellEnd"/>
      <w:r w:rsidRPr="0093450B">
        <w:rPr>
          <w:b/>
          <w:lang w:val="ru-RU"/>
        </w:rPr>
        <w:t xml:space="preserve"> Н.Е.</w:t>
      </w:r>
    </w:p>
    <w:sectPr w:rsidR="00B35A63" w:rsidRPr="0093450B" w:rsidSect="00CC233C">
      <w:pgSz w:w="16838" w:h="11906" w:orient="landscape"/>
      <w:pgMar w:top="850" w:right="851" w:bottom="1418"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43746"/>
    <w:multiLevelType w:val="hybridMultilevel"/>
    <w:tmpl w:val="508C9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9D"/>
    <w:rsid w:val="002157F2"/>
    <w:rsid w:val="0025039D"/>
    <w:rsid w:val="002E5838"/>
    <w:rsid w:val="00335AC0"/>
    <w:rsid w:val="00686816"/>
    <w:rsid w:val="006F7702"/>
    <w:rsid w:val="0093450B"/>
    <w:rsid w:val="00936AA8"/>
    <w:rsid w:val="00A031AC"/>
    <w:rsid w:val="00AB22C3"/>
    <w:rsid w:val="00AE4109"/>
    <w:rsid w:val="00B35A63"/>
    <w:rsid w:val="00C07595"/>
    <w:rsid w:val="00CA1DD8"/>
    <w:rsid w:val="00CC233C"/>
    <w:rsid w:val="00EB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3C"/>
    <w:pPr>
      <w:spacing w:after="0" w:line="240" w:lineRule="auto"/>
      <w:jc w:val="both"/>
    </w:pPr>
    <w:rPr>
      <w:rFonts w:ascii="Times New Roman" w:eastAsia="Calibri" w:hAnsi="Times New Roman" w:cs="Times New Roman"/>
      <w:sz w:val="28"/>
      <w:szCs w:val="22"/>
      <w:lang w:val="kk-KZ"/>
    </w:rPr>
  </w:style>
  <w:style w:type="paragraph" w:styleId="1">
    <w:name w:val="heading 1"/>
    <w:basedOn w:val="a"/>
    <w:next w:val="a"/>
    <w:link w:val="10"/>
    <w:qFormat/>
    <w:rsid w:val="00CC233C"/>
    <w:pPr>
      <w:keepNext/>
      <w:spacing w:before="240" w:after="60"/>
      <w:jc w:val="left"/>
      <w:outlineLvl w:val="0"/>
    </w:pPr>
    <w:rPr>
      <w:rFonts w:ascii="Arial" w:eastAsia="Times New Roman" w:hAnsi="Arial" w:cs="Arial"/>
      <w:b/>
      <w:bCs/>
      <w:kern w:val="32"/>
      <w:sz w:val="32"/>
      <w:szCs w:val="3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33C"/>
    <w:rPr>
      <w:rFonts w:eastAsia="Times New Roman"/>
      <w:b/>
      <w:bCs/>
      <w:kern w:val="32"/>
      <w:sz w:val="32"/>
      <w:szCs w:val="32"/>
      <w:lang w:eastAsia="ru-RU"/>
    </w:rPr>
  </w:style>
  <w:style w:type="paragraph" w:customStyle="1" w:styleId="j110">
    <w:name w:val="j110"/>
    <w:basedOn w:val="a"/>
    <w:qFormat/>
    <w:rsid w:val="00CC233C"/>
    <w:pPr>
      <w:spacing w:before="100" w:beforeAutospacing="1" w:after="100" w:afterAutospacing="1"/>
      <w:jc w:val="left"/>
    </w:pPr>
    <w:rPr>
      <w:rFonts w:eastAsia="Times New Roman"/>
      <w:sz w:val="24"/>
      <w:szCs w:val="24"/>
      <w:lang w:val="ru-RU" w:eastAsia="ru-RU"/>
    </w:rPr>
  </w:style>
  <w:style w:type="character" w:customStyle="1" w:styleId="a3">
    <w:name w:val="Основной текст Знак"/>
    <w:aliases w:val="gl Знак"/>
    <w:link w:val="a4"/>
    <w:locked/>
    <w:rsid w:val="00CC233C"/>
    <w:rPr>
      <w:rFonts w:ascii="KZ Times New Roman" w:hAnsi="KZ Times New Roman"/>
      <w:lang w:eastAsia="ru-RU"/>
    </w:rPr>
  </w:style>
  <w:style w:type="paragraph" w:styleId="a4">
    <w:name w:val="Body Text"/>
    <w:aliases w:val="gl"/>
    <w:basedOn w:val="a"/>
    <w:link w:val="a3"/>
    <w:rsid w:val="00CC233C"/>
    <w:pPr>
      <w:jc w:val="center"/>
    </w:pPr>
    <w:rPr>
      <w:rFonts w:ascii="KZ Times New Roman" w:eastAsiaTheme="minorHAnsi" w:hAnsi="KZ Times New Roman" w:cs="Arial"/>
      <w:sz w:val="24"/>
      <w:szCs w:val="24"/>
      <w:lang w:val="ru-RU" w:eastAsia="ru-RU"/>
    </w:rPr>
  </w:style>
  <w:style w:type="character" w:customStyle="1" w:styleId="11">
    <w:name w:val="Основной текст Знак1"/>
    <w:basedOn w:val="a0"/>
    <w:uiPriority w:val="99"/>
    <w:semiHidden/>
    <w:rsid w:val="00CC233C"/>
    <w:rPr>
      <w:rFonts w:ascii="Times New Roman" w:eastAsia="Calibri" w:hAnsi="Times New Roman" w:cs="Times New Roman"/>
      <w:sz w:val="28"/>
      <w:szCs w:val="22"/>
      <w:lang w:val="kk-KZ"/>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З"/>
    <w:basedOn w:val="a"/>
    <w:link w:val="a6"/>
    <w:uiPriority w:val="99"/>
    <w:unhideWhenUsed/>
    <w:qFormat/>
    <w:rsid w:val="00CC233C"/>
    <w:rPr>
      <w:sz w:val="24"/>
      <w:szCs w:val="24"/>
    </w:r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5"/>
    <w:uiPriority w:val="99"/>
    <w:locked/>
    <w:rsid w:val="00CC233C"/>
    <w:rPr>
      <w:rFonts w:ascii="Times New Roman" w:eastAsia="Calibri" w:hAnsi="Times New Roman" w:cs="Times New Roman"/>
      <w:lang w:val="kk-KZ"/>
    </w:rPr>
  </w:style>
  <w:style w:type="character" w:styleId="a7">
    <w:name w:val="Hyperlink"/>
    <w:basedOn w:val="a0"/>
    <w:uiPriority w:val="99"/>
    <w:unhideWhenUsed/>
    <w:rsid w:val="00CC233C"/>
    <w:rPr>
      <w:color w:val="0000FF" w:themeColor="hyperlink"/>
      <w:u w:val="single"/>
    </w:rPr>
  </w:style>
  <w:style w:type="paragraph" w:styleId="a8">
    <w:name w:val="List Paragraph"/>
    <w:basedOn w:val="a"/>
    <w:uiPriority w:val="34"/>
    <w:qFormat/>
    <w:rsid w:val="00CC2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3C"/>
    <w:pPr>
      <w:spacing w:after="0" w:line="240" w:lineRule="auto"/>
      <w:jc w:val="both"/>
    </w:pPr>
    <w:rPr>
      <w:rFonts w:ascii="Times New Roman" w:eastAsia="Calibri" w:hAnsi="Times New Roman" w:cs="Times New Roman"/>
      <w:sz w:val="28"/>
      <w:szCs w:val="22"/>
      <w:lang w:val="kk-KZ"/>
    </w:rPr>
  </w:style>
  <w:style w:type="paragraph" w:styleId="1">
    <w:name w:val="heading 1"/>
    <w:basedOn w:val="a"/>
    <w:next w:val="a"/>
    <w:link w:val="10"/>
    <w:qFormat/>
    <w:rsid w:val="00CC233C"/>
    <w:pPr>
      <w:keepNext/>
      <w:spacing w:before="240" w:after="60"/>
      <w:jc w:val="left"/>
      <w:outlineLvl w:val="0"/>
    </w:pPr>
    <w:rPr>
      <w:rFonts w:ascii="Arial" w:eastAsia="Times New Roman" w:hAnsi="Arial" w:cs="Arial"/>
      <w:b/>
      <w:bCs/>
      <w:kern w:val="32"/>
      <w:sz w:val="32"/>
      <w:szCs w:val="3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33C"/>
    <w:rPr>
      <w:rFonts w:eastAsia="Times New Roman"/>
      <w:b/>
      <w:bCs/>
      <w:kern w:val="32"/>
      <w:sz w:val="32"/>
      <w:szCs w:val="32"/>
      <w:lang w:eastAsia="ru-RU"/>
    </w:rPr>
  </w:style>
  <w:style w:type="paragraph" w:customStyle="1" w:styleId="j110">
    <w:name w:val="j110"/>
    <w:basedOn w:val="a"/>
    <w:qFormat/>
    <w:rsid w:val="00CC233C"/>
    <w:pPr>
      <w:spacing w:before="100" w:beforeAutospacing="1" w:after="100" w:afterAutospacing="1"/>
      <w:jc w:val="left"/>
    </w:pPr>
    <w:rPr>
      <w:rFonts w:eastAsia="Times New Roman"/>
      <w:sz w:val="24"/>
      <w:szCs w:val="24"/>
      <w:lang w:val="ru-RU" w:eastAsia="ru-RU"/>
    </w:rPr>
  </w:style>
  <w:style w:type="character" w:customStyle="1" w:styleId="a3">
    <w:name w:val="Основной текст Знак"/>
    <w:aliases w:val="gl Знак"/>
    <w:link w:val="a4"/>
    <w:locked/>
    <w:rsid w:val="00CC233C"/>
    <w:rPr>
      <w:rFonts w:ascii="KZ Times New Roman" w:hAnsi="KZ Times New Roman"/>
      <w:lang w:eastAsia="ru-RU"/>
    </w:rPr>
  </w:style>
  <w:style w:type="paragraph" w:styleId="a4">
    <w:name w:val="Body Text"/>
    <w:aliases w:val="gl"/>
    <w:basedOn w:val="a"/>
    <w:link w:val="a3"/>
    <w:rsid w:val="00CC233C"/>
    <w:pPr>
      <w:jc w:val="center"/>
    </w:pPr>
    <w:rPr>
      <w:rFonts w:ascii="KZ Times New Roman" w:eastAsiaTheme="minorHAnsi" w:hAnsi="KZ Times New Roman" w:cs="Arial"/>
      <w:sz w:val="24"/>
      <w:szCs w:val="24"/>
      <w:lang w:val="ru-RU" w:eastAsia="ru-RU"/>
    </w:rPr>
  </w:style>
  <w:style w:type="character" w:customStyle="1" w:styleId="11">
    <w:name w:val="Основной текст Знак1"/>
    <w:basedOn w:val="a0"/>
    <w:uiPriority w:val="99"/>
    <w:semiHidden/>
    <w:rsid w:val="00CC233C"/>
    <w:rPr>
      <w:rFonts w:ascii="Times New Roman" w:eastAsia="Calibri" w:hAnsi="Times New Roman" w:cs="Times New Roman"/>
      <w:sz w:val="28"/>
      <w:szCs w:val="22"/>
      <w:lang w:val="kk-KZ"/>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З"/>
    <w:basedOn w:val="a"/>
    <w:link w:val="a6"/>
    <w:uiPriority w:val="99"/>
    <w:unhideWhenUsed/>
    <w:qFormat/>
    <w:rsid w:val="00CC233C"/>
    <w:rPr>
      <w:sz w:val="24"/>
      <w:szCs w:val="24"/>
    </w:r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5"/>
    <w:uiPriority w:val="99"/>
    <w:locked/>
    <w:rsid w:val="00CC233C"/>
    <w:rPr>
      <w:rFonts w:ascii="Times New Roman" w:eastAsia="Calibri" w:hAnsi="Times New Roman" w:cs="Times New Roman"/>
      <w:lang w:val="kk-KZ"/>
    </w:rPr>
  </w:style>
  <w:style w:type="character" w:styleId="a7">
    <w:name w:val="Hyperlink"/>
    <w:basedOn w:val="a0"/>
    <w:uiPriority w:val="99"/>
    <w:unhideWhenUsed/>
    <w:rsid w:val="00CC233C"/>
    <w:rPr>
      <w:color w:val="0000FF" w:themeColor="hyperlink"/>
      <w:u w:val="single"/>
    </w:rPr>
  </w:style>
  <w:style w:type="paragraph" w:styleId="a8">
    <w:name w:val="List Paragraph"/>
    <w:basedOn w:val="a"/>
    <w:uiPriority w:val="34"/>
    <w:qFormat/>
    <w:rsid w:val="00CC2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5381">
      <w:bodyDiv w:val="1"/>
      <w:marLeft w:val="0"/>
      <w:marRight w:val="0"/>
      <w:marTop w:val="0"/>
      <w:marBottom w:val="0"/>
      <w:divBdr>
        <w:top w:val="none" w:sz="0" w:space="0" w:color="auto"/>
        <w:left w:val="none" w:sz="0" w:space="0" w:color="auto"/>
        <w:bottom w:val="none" w:sz="0" w:space="0" w:color="auto"/>
        <w:right w:val="none" w:sz="0" w:space="0" w:color="auto"/>
      </w:divBdr>
    </w:div>
    <w:div w:id="7379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Z000000132_"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dc:creator>
  <cp:keywords/>
  <dc:description/>
  <cp:lastModifiedBy>НУРЛАН</cp:lastModifiedBy>
  <cp:revision>14</cp:revision>
  <dcterms:created xsi:type="dcterms:W3CDTF">2020-06-08T08:14:00Z</dcterms:created>
  <dcterms:modified xsi:type="dcterms:W3CDTF">2020-06-08T08:52:00Z</dcterms:modified>
</cp:coreProperties>
</file>