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0E" w:rsidRPr="00EC21E3" w:rsidRDefault="00C61058" w:rsidP="006A2C0E">
      <w:pPr>
        <w:ind w:firstLine="709"/>
        <w:jc w:val="center"/>
        <w:rPr>
          <w:b/>
          <w:sz w:val="28"/>
          <w:szCs w:val="28"/>
        </w:rPr>
      </w:pPr>
      <w:bookmarkStart w:id="0" w:name="_GoBack"/>
      <w:bookmarkEnd w:id="0"/>
      <w:r>
        <w:rPr>
          <w:b/>
          <w:sz w:val="28"/>
          <w:szCs w:val="28"/>
          <w:lang w:val="kk-KZ"/>
        </w:rPr>
        <w:t>«</w:t>
      </w:r>
      <w:r w:rsidR="00EC21E3" w:rsidRPr="00EC21E3">
        <w:rPr>
          <w:b/>
          <w:sz w:val="28"/>
          <w:szCs w:val="28"/>
        </w:rPr>
        <w:t>Қазақстан Республикасының кейбір заңнамалық актілеріне мәдениет мәселелері бойынша өзгерістер мен толықтырулар енгізу туралы»</w:t>
      </w:r>
      <w:r w:rsidR="00026500">
        <w:rPr>
          <w:b/>
          <w:sz w:val="28"/>
          <w:szCs w:val="28"/>
          <w:lang w:val="kk-KZ"/>
        </w:rPr>
        <w:t xml:space="preserve"> </w:t>
      </w:r>
      <w:r w:rsidR="006A2C0E" w:rsidRPr="00EC21E3">
        <w:rPr>
          <w:b/>
          <w:sz w:val="28"/>
          <w:szCs w:val="28"/>
        </w:rPr>
        <w:t>Қазақстан Республикасы Заңының жобасына</w:t>
      </w:r>
    </w:p>
    <w:p w:rsidR="000C47C1" w:rsidRPr="00EC21E3" w:rsidRDefault="006A2C0E" w:rsidP="000C47C1">
      <w:pPr>
        <w:ind w:firstLine="709"/>
        <w:jc w:val="center"/>
        <w:rPr>
          <w:b/>
          <w:sz w:val="28"/>
          <w:szCs w:val="28"/>
        </w:rPr>
      </w:pPr>
      <w:r>
        <w:rPr>
          <w:b/>
          <w:sz w:val="28"/>
          <w:szCs w:val="28"/>
        </w:rPr>
        <w:t>тұжырымдама</w:t>
      </w:r>
    </w:p>
    <w:p w:rsidR="00EC21E3" w:rsidRPr="00EC21E3" w:rsidRDefault="00EC21E3" w:rsidP="00EC21E3">
      <w:pPr>
        <w:ind w:firstLine="709"/>
        <w:jc w:val="center"/>
        <w:rPr>
          <w:b/>
          <w:sz w:val="28"/>
          <w:szCs w:val="28"/>
        </w:rPr>
      </w:pPr>
    </w:p>
    <w:p w:rsidR="00EC21E3" w:rsidRPr="00EC21E3" w:rsidRDefault="00EC21E3" w:rsidP="00EC21E3">
      <w:pPr>
        <w:ind w:firstLine="709"/>
        <w:jc w:val="both"/>
        <w:rPr>
          <w:sz w:val="28"/>
          <w:szCs w:val="28"/>
        </w:rPr>
      </w:pPr>
    </w:p>
    <w:p w:rsidR="00EC21E3" w:rsidRPr="00EC21E3" w:rsidRDefault="00EC21E3" w:rsidP="00EC21E3">
      <w:pPr>
        <w:ind w:firstLine="709"/>
        <w:jc w:val="both"/>
        <w:rPr>
          <w:b/>
          <w:sz w:val="28"/>
          <w:szCs w:val="28"/>
        </w:rPr>
      </w:pPr>
      <w:r w:rsidRPr="00EC21E3">
        <w:rPr>
          <w:b/>
          <w:sz w:val="28"/>
          <w:szCs w:val="28"/>
        </w:rPr>
        <w:t>1. Заң жобасының атауы</w:t>
      </w:r>
    </w:p>
    <w:p w:rsidR="00EC21E3" w:rsidRPr="00EC21E3" w:rsidRDefault="00706525" w:rsidP="00EC21E3">
      <w:pPr>
        <w:ind w:firstLine="709"/>
        <w:jc w:val="both"/>
        <w:rPr>
          <w:sz w:val="28"/>
          <w:szCs w:val="28"/>
        </w:rPr>
      </w:pPr>
      <w:r>
        <w:rPr>
          <w:sz w:val="28"/>
          <w:szCs w:val="28"/>
          <w:lang w:val="kk-KZ"/>
        </w:rPr>
        <w:t>«</w:t>
      </w:r>
      <w:r w:rsidR="00EC21E3" w:rsidRPr="00EC21E3">
        <w:rPr>
          <w:sz w:val="28"/>
          <w:szCs w:val="28"/>
        </w:rPr>
        <w:t>Қазақстан Республикасының кейбір заңнамалық актілеріне мәдениет мәселелері бойынша өзгерістер</w:t>
      </w:r>
      <w:r>
        <w:rPr>
          <w:sz w:val="28"/>
          <w:szCs w:val="28"/>
        </w:rPr>
        <w:t xml:space="preserve"> мен толықтырулар енгізу туралы»</w:t>
      </w:r>
      <w:r w:rsidR="00EC21E3" w:rsidRPr="00EC21E3">
        <w:rPr>
          <w:sz w:val="28"/>
          <w:szCs w:val="28"/>
        </w:rPr>
        <w:t xml:space="preserve"> Қазақстан Рес</w:t>
      </w:r>
      <w:r w:rsidR="00801737">
        <w:rPr>
          <w:sz w:val="28"/>
          <w:szCs w:val="28"/>
        </w:rPr>
        <w:t>публикасының заңы (бұдан әрі – З</w:t>
      </w:r>
      <w:r w:rsidR="00EC21E3" w:rsidRPr="00EC21E3">
        <w:rPr>
          <w:sz w:val="28"/>
          <w:szCs w:val="28"/>
        </w:rPr>
        <w:t>аң жобасы).</w:t>
      </w:r>
    </w:p>
    <w:p w:rsidR="00EC21E3" w:rsidRPr="00EC21E3" w:rsidRDefault="00EC21E3" w:rsidP="00EC21E3">
      <w:pPr>
        <w:ind w:firstLine="709"/>
        <w:jc w:val="both"/>
        <w:rPr>
          <w:b/>
          <w:sz w:val="28"/>
          <w:szCs w:val="28"/>
        </w:rPr>
      </w:pPr>
      <w:r w:rsidRPr="00EC21E3">
        <w:rPr>
          <w:b/>
          <w:sz w:val="28"/>
          <w:szCs w:val="28"/>
        </w:rPr>
        <w:t>2. Заң жобасын әзірлеу қажеттілігінің негіздемесі</w:t>
      </w:r>
    </w:p>
    <w:p w:rsidR="00EC21E3" w:rsidRPr="00EC21E3" w:rsidRDefault="00281FCB" w:rsidP="00EC21E3">
      <w:pPr>
        <w:ind w:firstLine="709"/>
        <w:jc w:val="both"/>
        <w:rPr>
          <w:sz w:val="28"/>
          <w:szCs w:val="28"/>
        </w:rPr>
      </w:pPr>
      <w:r w:rsidRPr="00EC21E3">
        <w:rPr>
          <w:sz w:val="28"/>
          <w:szCs w:val="28"/>
        </w:rPr>
        <w:t>Шығармашылық одақтарды қолдаудың жүйе</w:t>
      </w:r>
      <w:r>
        <w:rPr>
          <w:sz w:val="28"/>
          <w:szCs w:val="28"/>
        </w:rPr>
        <w:t>лі шараларын қабылдауға қатысты</w:t>
      </w:r>
      <w:r w:rsidR="00C61058">
        <w:rPr>
          <w:sz w:val="28"/>
          <w:szCs w:val="28"/>
          <w:lang w:val="kk-KZ"/>
        </w:rPr>
        <w:t xml:space="preserve"> </w:t>
      </w:r>
      <w:r w:rsidR="007E3822" w:rsidRPr="007E3822">
        <w:rPr>
          <w:sz w:val="28"/>
          <w:szCs w:val="28"/>
        </w:rPr>
        <w:t xml:space="preserve"> _______________ </w:t>
      </w:r>
      <w:r>
        <w:rPr>
          <w:sz w:val="28"/>
          <w:szCs w:val="28"/>
          <w:lang w:val="kk-KZ"/>
        </w:rPr>
        <w:t>т</w:t>
      </w:r>
      <w:r w:rsidR="00EC21E3" w:rsidRPr="00EC21E3">
        <w:rPr>
          <w:sz w:val="28"/>
          <w:szCs w:val="28"/>
        </w:rPr>
        <w:t>апсырма Заң жобасының тұжырымдамасын әзірлеу үшін негіз болып табылады</w:t>
      </w:r>
      <w:r>
        <w:rPr>
          <w:sz w:val="28"/>
          <w:szCs w:val="28"/>
          <w:lang w:val="kk-KZ"/>
        </w:rPr>
        <w:t>.</w:t>
      </w:r>
      <w:r w:rsidR="00EC21E3" w:rsidRPr="00EC21E3">
        <w:rPr>
          <w:sz w:val="28"/>
          <w:szCs w:val="28"/>
        </w:rPr>
        <w:t xml:space="preserve"> </w:t>
      </w:r>
    </w:p>
    <w:p w:rsidR="00EC21E3" w:rsidRPr="00EC21E3" w:rsidRDefault="00EC21E3" w:rsidP="00EC21E3">
      <w:pPr>
        <w:ind w:firstLine="709"/>
        <w:jc w:val="both"/>
        <w:rPr>
          <w:sz w:val="28"/>
          <w:szCs w:val="28"/>
        </w:rPr>
      </w:pPr>
      <w:r w:rsidRPr="00EC21E3">
        <w:rPr>
          <w:sz w:val="28"/>
          <w:szCs w:val="28"/>
        </w:rPr>
        <w:t>Бұдан басқа, Қазақстан Республикасы Президентінің 2014 жылғы 4 қарашадағы № 939 Жарлығымен бекітілген Қазақстан Республикасының мәдени саясаты тұжырымдамасымен (</w:t>
      </w:r>
      <w:r w:rsidR="00801737">
        <w:rPr>
          <w:sz w:val="28"/>
          <w:szCs w:val="28"/>
        </w:rPr>
        <w:t>бұдан әрі – М</w:t>
      </w:r>
      <w:r w:rsidRPr="00EC21E3">
        <w:rPr>
          <w:sz w:val="28"/>
          <w:szCs w:val="28"/>
        </w:rPr>
        <w:t>әдени саясат тұжырымдамасы) жаңа әлеуметтік-мәдени ортаны қалыптастыру қажеттілігі негізделген, оның маңызды бағыттары бәсекеге қабілеттілік, прагматизм, ұлттық бірегейлікті сақтау, білімге табыну, сананың ашықтығы және мемлекет дамуының эволюциялық жолы болып табылады. Мұндай жағдайларда қоғамның шығармашылық белсенділікке қатынасын өзгерту және жеке адамның, бизнестің және тұтастай алғанда мемлекет табысының маңызды аспектілері ретінде өзінің бәсекелестік артықшылықтарын арттыру мәдени саясаттың маңызды басымдығы болуға тиіс.</w:t>
      </w:r>
    </w:p>
    <w:p w:rsidR="00EC21E3" w:rsidRPr="00EC21E3" w:rsidRDefault="00EC21E3" w:rsidP="00EC21E3">
      <w:pPr>
        <w:ind w:firstLine="709"/>
        <w:jc w:val="both"/>
        <w:rPr>
          <w:sz w:val="28"/>
          <w:szCs w:val="28"/>
        </w:rPr>
      </w:pPr>
      <w:r w:rsidRPr="00EC21E3">
        <w:rPr>
          <w:sz w:val="28"/>
          <w:szCs w:val="28"/>
        </w:rPr>
        <w:t>Мәдени саясат тұжырымдамасында көзделген белгіленген міндеттерді ескере отырып, мәдениет саласындағы мемлекеттік саясатты сапалы және тиімді іске асыру мақсатында шығармашылық одақтарды мемлекеттік қолдау бөлігінде мәдениет саласындағы заңнаманы жетілдіру қажетті</w:t>
      </w:r>
      <w:r w:rsidR="00801737">
        <w:rPr>
          <w:sz w:val="28"/>
          <w:szCs w:val="28"/>
          <w:lang w:val="kk-KZ"/>
        </w:rPr>
        <w:t>лі</w:t>
      </w:r>
      <w:r w:rsidRPr="00EC21E3">
        <w:rPr>
          <w:sz w:val="28"/>
          <w:szCs w:val="28"/>
        </w:rPr>
        <w:t>гі туындайды.</w:t>
      </w:r>
    </w:p>
    <w:p w:rsidR="00EC21E3" w:rsidRPr="00EC21E3" w:rsidRDefault="00EC21E3" w:rsidP="00EC21E3">
      <w:pPr>
        <w:ind w:firstLine="709"/>
        <w:jc w:val="both"/>
        <w:rPr>
          <w:sz w:val="28"/>
          <w:szCs w:val="28"/>
        </w:rPr>
      </w:pPr>
      <w:r w:rsidRPr="00EC21E3">
        <w:rPr>
          <w:sz w:val="28"/>
          <w:szCs w:val="28"/>
        </w:rPr>
        <w:t>Шығармашылық одақтар ел мәдениетін дамытуға және ілгерілетуге, азаматтық қоғамда мәдениетке деген қажеттілікті тәрбиелеуге, елде және шетелде классикалық және қазіргі заманғы өнерді ілгерілетуге үлкен үлес қосады.</w:t>
      </w:r>
    </w:p>
    <w:p w:rsidR="00EC21E3" w:rsidRPr="00EC21E3" w:rsidRDefault="00EC21E3" w:rsidP="00EC21E3">
      <w:pPr>
        <w:ind w:firstLine="709"/>
        <w:jc w:val="both"/>
        <w:rPr>
          <w:sz w:val="28"/>
          <w:szCs w:val="28"/>
        </w:rPr>
      </w:pPr>
      <w:r w:rsidRPr="00EC21E3">
        <w:rPr>
          <w:sz w:val="28"/>
          <w:szCs w:val="28"/>
        </w:rPr>
        <w:t>Елдің шығармашылық күштерінің топтасуын қамтамасыз ететін тірек тетіктері рөлінде өнер көрсете отырып, шығар</w:t>
      </w:r>
      <w:r w:rsidR="00706525">
        <w:rPr>
          <w:sz w:val="28"/>
          <w:szCs w:val="28"/>
        </w:rPr>
        <w:t>машылық одақтар «Рухани жаңғыру»</w:t>
      </w:r>
      <w:r>
        <w:rPr>
          <w:sz w:val="28"/>
          <w:szCs w:val="28"/>
        </w:rPr>
        <w:t xml:space="preserve"> </w:t>
      </w:r>
      <w:r w:rsidRPr="00EC21E3">
        <w:rPr>
          <w:sz w:val="28"/>
          <w:szCs w:val="28"/>
        </w:rPr>
        <w:t>қоғамдық сананы жаңғырту бағдарламасының идеялары мен басымдықтарын кеңінен ілгерілетуге бағдарланған, жүргізіліп жатқан мәдени саясатты іске асыруда зор әлеуетке ие.</w:t>
      </w:r>
    </w:p>
    <w:p w:rsidR="00EC21E3" w:rsidRPr="00EC21E3" w:rsidRDefault="00EC21E3" w:rsidP="00EC21E3">
      <w:pPr>
        <w:ind w:firstLine="709"/>
        <w:jc w:val="both"/>
        <w:rPr>
          <w:sz w:val="28"/>
          <w:szCs w:val="28"/>
        </w:rPr>
      </w:pPr>
      <w:r w:rsidRPr="00EC21E3">
        <w:rPr>
          <w:sz w:val="28"/>
          <w:szCs w:val="28"/>
        </w:rPr>
        <w:t>Бұл ретте бүгінгі күні заңнамалық деңгейде шығармашылық одақтардың қызметін басқару мен реттеудің нақты тетіктері жоқ, тұрақты қаржылық қолдаудың пәрменді тетіктері дамымаған.</w:t>
      </w:r>
    </w:p>
    <w:p w:rsidR="00EC21E3" w:rsidRPr="00EC21E3" w:rsidRDefault="00EC21E3" w:rsidP="00EC21E3">
      <w:pPr>
        <w:ind w:firstLine="709"/>
        <w:jc w:val="both"/>
        <w:rPr>
          <w:sz w:val="28"/>
          <w:szCs w:val="28"/>
        </w:rPr>
      </w:pPr>
      <w:r w:rsidRPr="00EC21E3">
        <w:rPr>
          <w:sz w:val="28"/>
          <w:szCs w:val="28"/>
        </w:rPr>
        <w:t>Сонымен бірге, шығармашылық одақтар іс жүзінде мемлекеттің стратегиялық серіктестері болуға және қоғамда мемлекет идеяларының көшбасшысы болуға тиіс.</w:t>
      </w:r>
    </w:p>
    <w:p w:rsidR="00EC21E3" w:rsidRPr="00EC21E3" w:rsidRDefault="00EC21E3" w:rsidP="00EC21E3">
      <w:pPr>
        <w:ind w:firstLine="709"/>
        <w:jc w:val="both"/>
        <w:rPr>
          <w:sz w:val="28"/>
          <w:szCs w:val="28"/>
        </w:rPr>
      </w:pPr>
    </w:p>
    <w:p w:rsidR="00EC21E3" w:rsidRPr="00EC21E3" w:rsidRDefault="00EC21E3" w:rsidP="00EC21E3">
      <w:pPr>
        <w:ind w:firstLine="709"/>
        <w:jc w:val="both"/>
        <w:rPr>
          <w:sz w:val="28"/>
          <w:szCs w:val="28"/>
        </w:rPr>
      </w:pPr>
      <w:r w:rsidRPr="00EC21E3">
        <w:rPr>
          <w:sz w:val="28"/>
          <w:szCs w:val="28"/>
        </w:rPr>
        <w:lastRenderedPageBreak/>
        <w:t xml:space="preserve">Алайда, өкінішке орай, бүгінгі таңда </w:t>
      </w:r>
      <w:r w:rsidR="0027305C" w:rsidRPr="00EC21E3">
        <w:rPr>
          <w:sz w:val="28"/>
          <w:szCs w:val="28"/>
        </w:rPr>
        <w:t>бұл одақтардың экономикалық тұрақтылығының, кепілдендірілген мемлекеттік қолдаудың болмауына байланысты</w:t>
      </w:r>
      <w:r w:rsidR="0027305C">
        <w:rPr>
          <w:sz w:val="28"/>
          <w:szCs w:val="28"/>
          <w:lang w:val="kk-KZ"/>
        </w:rPr>
        <w:t>,</w:t>
      </w:r>
      <w:r w:rsidR="0027305C" w:rsidRPr="00EC21E3">
        <w:rPr>
          <w:sz w:val="28"/>
          <w:szCs w:val="28"/>
        </w:rPr>
        <w:t xml:space="preserve"> </w:t>
      </w:r>
      <w:r w:rsidRPr="00EC21E3">
        <w:rPr>
          <w:sz w:val="28"/>
          <w:szCs w:val="28"/>
        </w:rPr>
        <w:t>шығармашылық</w:t>
      </w:r>
      <w:r w:rsidR="00801737">
        <w:rPr>
          <w:sz w:val="28"/>
          <w:szCs w:val="28"/>
        </w:rPr>
        <w:t xml:space="preserve"> одақтардың бұл рөлі әлсіреді.</w:t>
      </w:r>
      <w:r w:rsidRPr="00EC21E3">
        <w:rPr>
          <w:sz w:val="28"/>
          <w:szCs w:val="28"/>
        </w:rPr>
        <w:t xml:space="preserve"> Шын мәнінде, шығармашылық пен идеологияны ілгерілетудің орнына, одақтар қазіргі экономикалық жағдайда өмір сүруге мәжбүр.</w:t>
      </w:r>
    </w:p>
    <w:p w:rsidR="00EC21E3" w:rsidRPr="00EC21E3" w:rsidRDefault="00706525" w:rsidP="00EC21E3">
      <w:pPr>
        <w:ind w:firstLine="709"/>
        <w:jc w:val="both"/>
        <w:rPr>
          <w:sz w:val="28"/>
          <w:szCs w:val="28"/>
        </w:rPr>
      </w:pPr>
      <w:r>
        <w:rPr>
          <w:sz w:val="28"/>
          <w:szCs w:val="28"/>
          <w:lang w:val="kk-KZ"/>
        </w:rPr>
        <w:t>«</w:t>
      </w:r>
      <w:r w:rsidR="00EC21E3" w:rsidRPr="00EC21E3">
        <w:rPr>
          <w:sz w:val="28"/>
          <w:szCs w:val="28"/>
        </w:rPr>
        <w:t>Қазақстан Республикасындағы мемлекеттік әлеуметтік тапсырыс, үкіметтік емес ұйымдарға арналған гр</w:t>
      </w:r>
      <w:r>
        <w:rPr>
          <w:sz w:val="28"/>
          <w:szCs w:val="28"/>
        </w:rPr>
        <w:t>анттар және сыйлықақылар туралы»</w:t>
      </w:r>
      <w:r>
        <w:rPr>
          <w:sz w:val="28"/>
          <w:szCs w:val="28"/>
          <w:lang w:val="kk-KZ"/>
        </w:rPr>
        <w:t xml:space="preserve"> </w:t>
      </w:r>
      <w:r w:rsidR="00EC21E3" w:rsidRPr="00EC21E3">
        <w:rPr>
          <w:sz w:val="28"/>
          <w:szCs w:val="28"/>
        </w:rPr>
        <w:t xml:space="preserve"> Заңға сәйкес шығармашылық одақтарды қаржыландыру өздерінің шығармашылық ниеттері мен идеяларына қол жеткізу мақсатында олардың мемлекеттік әлеуметтік тапсырысты іске асыруға, гранттар мен сыйлықтар алуға қатысуы арқылы жүзеге асырылады.</w:t>
      </w:r>
    </w:p>
    <w:p w:rsidR="00EC21E3" w:rsidRPr="00EC21E3" w:rsidRDefault="00EC21E3" w:rsidP="00EC21E3">
      <w:pPr>
        <w:ind w:firstLine="709"/>
        <w:jc w:val="both"/>
        <w:rPr>
          <w:sz w:val="28"/>
          <w:szCs w:val="28"/>
        </w:rPr>
      </w:pPr>
      <w:r w:rsidRPr="00EC21E3">
        <w:rPr>
          <w:sz w:val="28"/>
          <w:szCs w:val="28"/>
        </w:rPr>
        <w:t>Алайда, мемлекеттік сатып алу шеңберінде жобаларды іске асырудың бірыңғай тәсілі және шығармашылық одақтардың мәдениет пен өнер саласындағы конкурстарға қатысуы жалпы негізде басқа ҮЕҰ-мен тең жағдайда оларды атаулы қолдауға мүмкіндік бермейді.</w:t>
      </w:r>
    </w:p>
    <w:p w:rsidR="00EC21E3" w:rsidRPr="00EC21E3" w:rsidRDefault="00EC21E3" w:rsidP="00EC21E3">
      <w:pPr>
        <w:ind w:firstLine="709"/>
        <w:jc w:val="both"/>
        <w:rPr>
          <w:sz w:val="28"/>
          <w:szCs w:val="28"/>
        </w:rPr>
      </w:pPr>
      <w:r w:rsidRPr="00EC21E3">
        <w:rPr>
          <w:sz w:val="28"/>
          <w:szCs w:val="28"/>
        </w:rPr>
        <w:t>Бұл тұрғыда шығармашылық одақтардың мемлекетпен әріптестік қызметін жандандыру үшін мәдениет саласындағы уәкілетті органның мәдениет пен өнерді дамытуға гранттарын тағайындау қуатты ынталандыру болар еді деп ойлаймыз.</w:t>
      </w:r>
    </w:p>
    <w:p w:rsidR="00EC21E3" w:rsidRPr="00EC21E3" w:rsidRDefault="00EC21E3" w:rsidP="00EC21E3">
      <w:pPr>
        <w:ind w:firstLine="709"/>
        <w:jc w:val="both"/>
        <w:rPr>
          <w:sz w:val="28"/>
          <w:szCs w:val="28"/>
        </w:rPr>
      </w:pPr>
      <w:r w:rsidRPr="00EC21E3">
        <w:rPr>
          <w:sz w:val="28"/>
          <w:szCs w:val="28"/>
        </w:rPr>
        <w:t>Аталған гранттарды алуға мемлекеттің стратегиялық әріптестері мойындаған, шығармашылық одақтар мен бірлестіктер ретінде құрылған, кең өкілдік базасы бар бейінді үкіметтік емес ұйымдар ғана үміткер бола алады.</w:t>
      </w:r>
    </w:p>
    <w:p w:rsidR="00EC21E3" w:rsidRPr="00EC21E3" w:rsidRDefault="00706525" w:rsidP="00EC21E3">
      <w:pPr>
        <w:ind w:firstLine="709"/>
        <w:jc w:val="both"/>
        <w:rPr>
          <w:sz w:val="28"/>
          <w:szCs w:val="28"/>
        </w:rPr>
      </w:pPr>
      <w:r>
        <w:rPr>
          <w:sz w:val="28"/>
          <w:szCs w:val="28"/>
        </w:rPr>
        <w:t>Осыған байланысты, «Мәдениет туралы»</w:t>
      </w:r>
      <w:r w:rsidR="00EC21E3" w:rsidRPr="00EC21E3">
        <w:rPr>
          <w:sz w:val="28"/>
          <w:szCs w:val="28"/>
        </w:rPr>
        <w:t xml:space="preserve"> 2006 жылғы 15 желтоқсандағы Қазақстан Республикасының Заңында мемлекеттің стратегиялық серіктесі деген ұғымды бекіту ұсынылады.</w:t>
      </w:r>
    </w:p>
    <w:p w:rsidR="00EC21E3" w:rsidRPr="00EC21E3" w:rsidRDefault="00EC21E3" w:rsidP="00EC21E3">
      <w:pPr>
        <w:ind w:firstLine="709"/>
        <w:jc w:val="both"/>
        <w:rPr>
          <w:sz w:val="28"/>
          <w:szCs w:val="28"/>
        </w:rPr>
      </w:pPr>
      <w:r w:rsidRPr="00EC21E3">
        <w:rPr>
          <w:sz w:val="28"/>
          <w:szCs w:val="28"/>
        </w:rPr>
        <w:t>Шығармашылық одақтарды стратегиялық әріптестер деп тану рәсімі оларды мәдениет саласындағы уәкілетті органның аккредиттеуі арқылы жүзеге асырылатын болады және көрсетілген ұйымдардың тиісті мәдениет саласын дамыту жөніндегі өкілеттіктерін өзіндік тану қызметін атқаратын болады.</w:t>
      </w:r>
    </w:p>
    <w:p w:rsidR="00EC21E3" w:rsidRPr="00EC21E3" w:rsidRDefault="00EC21E3" w:rsidP="00EC21E3">
      <w:pPr>
        <w:ind w:firstLine="709"/>
        <w:jc w:val="both"/>
        <w:rPr>
          <w:sz w:val="28"/>
          <w:szCs w:val="28"/>
        </w:rPr>
      </w:pPr>
      <w:r w:rsidRPr="00EC21E3">
        <w:rPr>
          <w:sz w:val="28"/>
          <w:szCs w:val="28"/>
        </w:rPr>
        <w:t xml:space="preserve">Қазақстан Жазушылар, </w:t>
      </w:r>
      <w:r w:rsidR="00801737">
        <w:rPr>
          <w:sz w:val="28"/>
          <w:szCs w:val="28"/>
          <w:lang w:val="kk-KZ"/>
        </w:rPr>
        <w:t>К</w:t>
      </w:r>
      <w:r w:rsidR="00801737">
        <w:rPr>
          <w:sz w:val="28"/>
          <w:szCs w:val="28"/>
        </w:rPr>
        <w:t>инематографистер, Т</w:t>
      </w:r>
      <w:r w:rsidRPr="00EC21E3">
        <w:rPr>
          <w:sz w:val="28"/>
          <w:szCs w:val="28"/>
        </w:rPr>
        <w:t>еатр қайраткерлері одақтары және басқа да б</w:t>
      </w:r>
      <w:r w:rsidR="00801737">
        <w:rPr>
          <w:sz w:val="28"/>
          <w:szCs w:val="28"/>
        </w:rPr>
        <w:t>ейіндік үкіметтік емес ұйымдар М</w:t>
      </w:r>
      <w:r w:rsidRPr="00EC21E3">
        <w:rPr>
          <w:sz w:val="28"/>
          <w:szCs w:val="28"/>
        </w:rPr>
        <w:t>әдениет және спорт министрлігі үшін осындай стратегиялық әріптес бола алар еді.</w:t>
      </w:r>
    </w:p>
    <w:p w:rsidR="00EC21E3" w:rsidRPr="00EC21E3" w:rsidRDefault="00EC21E3" w:rsidP="00EC21E3">
      <w:pPr>
        <w:ind w:firstLine="709"/>
        <w:jc w:val="both"/>
        <w:rPr>
          <w:b/>
          <w:sz w:val="28"/>
          <w:szCs w:val="28"/>
        </w:rPr>
      </w:pPr>
      <w:r w:rsidRPr="00EC21E3">
        <w:rPr>
          <w:b/>
          <w:sz w:val="28"/>
          <w:szCs w:val="28"/>
        </w:rPr>
        <w:t>3. Заң жобасын қабылдау мақсаттары</w:t>
      </w:r>
    </w:p>
    <w:p w:rsidR="00EC21E3" w:rsidRPr="00EC21E3" w:rsidRDefault="00EC21E3" w:rsidP="00EC21E3">
      <w:pPr>
        <w:ind w:firstLine="709"/>
        <w:jc w:val="both"/>
        <w:rPr>
          <w:sz w:val="28"/>
          <w:szCs w:val="28"/>
        </w:rPr>
      </w:pPr>
      <w:r w:rsidRPr="00EC21E3">
        <w:rPr>
          <w:sz w:val="28"/>
          <w:szCs w:val="28"/>
        </w:rPr>
        <w:t>Заң жобасын қабылдаудың мақсаты мәдениет саласындағы қолданыстағы заңнаманы жетілдіру және шығармашылық одақтар мен мәдениет саласын дамыту үшін қолайлы жағдайлар жасау болып табылады.</w:t>
      </w:r>
    </w:p>
    <w:p w:rsidR="00EC21E3" w:rsidRPr="00EC21E3" w:rsidRDefault="00EC21E3" w:rsidP="00EC21E3">
      <w:pPr>
        <w:ind w:firstLine="709"/>
        <w:jc w:val="both"/>
        <w:rPr>
          <w:b/>
          <w:sz w:val="28"/>
          <w:szCs w:val="28"/>
        </w:rPr>
      </w:pPr>
      <w:r w:rsidRPr="00EC21E3">
        <w:rPr>
          <w:b/>
          <w:sz w:val="28"/>
          <w:szCs w:val="28"/>
        </w:rPr>
        <w:t>4. Заң жобасын реттеу нысанасы</w:t>
      </w:r>
    </w:p>
    <w:p w:rsidR="00EC21E3" w:rsidRPr="00EC21E3" w:rsidRDefault="00EC21E3" w:rsidP="00EC21E3">
      <w:pPr>
        <w:ind w:firstLine="709"/>
        <w:jc w:val="both"/>
        <w:rPr>
          <w:sz w:val="28"/>
          <w:szCs w:val="28"/>
        </w:rPr>
      </w:pPr>
      <w:r w:rsidRPr="00EC21E3">
        <w:rPr>
          <w:sz w:val="28"/>
          <w:szCs w:val="28"/>
        </w:rPr>
        <w:t>Заң жобасын реттеу нысанасы шығармашылық одақтар түріндегі мемлекет пен үкіметтік емес сектордың әріптестік институтын жетілдіру, сондай-ақ мемлекеттің мәдени саясатының негізгі идеяларын ілгерілетуді қамтамасыз ету болып табылады.</w:t>
      </w:r>
    </w:p>
    <w:p w:rsidR="00EC21E3" w:rsidRPr="00EC21E3" w:rsidRDefault="00EC21E3" w:rsidP="00EC21E3">
      <w:pPr>
        <w:ind w:firstLine="709"/>
        <w:jc w:val="both"/>
        <w:rPr>
          <w:b/>
          <w:sz w:val="28"/>
          <w:szCs w:val="28"/>
        </w:rPr>
      </w:pPr>
      <w:r w:rsidRPr="00EC21E3">
        <w:rPr>
          <w:b/>
          <w:sz w:val="28"/>
          <w:szCs w:val="28"/>
        </w:rPr>
        <w:t>5. Заң жобасының құрылымы мен мазмұны</w:t>
      </w:r>
    </w:p>
    <w:p w:rsidR="00EC21E3" w:rsidRPr="00EC21E3" w:rsidRDefault="00EC21E3" w:rsidP="00EC21E3">
      <w:pPr>
        <w:ind w:firstLine="709"/>
        <w:jc w:val="both"/>
        <w:rPr>
          <w:sz w:val="28"/>
          <w:szCs w:val="28"/>
        </w:rPr>
      </w:pPr>
      <w:r w:rsidRPr="00EC21E3">
        <w:rPr>
          <w:sz w:val="28"/>
          <w:szCs w:val="28"/>
        </w:rPr>
        <w:t>Заң жобасының құрылымы 2 баптан тұрады.</w:t>
      </w:r>
    </w:p>
    <w:p w:rsidR="00EC21E3" w:rsidRPr="00EC21E3" w:rsidRDefault="00EC21E3" w:rsidP="00EC21E3">
      <w:pPr>
        <w:ind w:firstLine="709"/>
        <w:jc w:val="both"/>
        <w:rPr>
          <w:sz w:val="28"/>
          <w:szCs w:val="28"/>
        </w:rPr>
      </w:pPr>
    </w:p>
    <w:p w:rsidR="00EC21E3" w:rsidRPr="00EC21E3" w:rsidRDefault="00EC21E3" w:rsidP="00EC21E3">
      <w:pPr>
        <w:ind w:firstLine="709"/>
        <w:jc w:val="both"/>
        <w:rPr>
          <w:sz w:val="28"/>
          <w:szCs w:val="28"/>
        </w:rPr>
      </w:pPr>
      <w:r w:rsidRPr="00EC21E3">
        <w:rPr>
          <w:sz w:val="28"/>
          <w:szCs w:val="28"/>
        </w:rPr>
        <w:lastRenderedPageBreak/>
        <w:t>1-бап мынадай заңнамалық актілерге өзгерістер мен толықтырулар енгізуді көздейді:</w:t>
      </w:r>
    </w:p>
    <w:p w:rsidR="00EC21E3" w:rsidRPr="00EC21E3" w:rsidRDefault="00EC21E3" w:rsidP="00EC21E3">
      <w:pPr>
        <w:ind w:firstLine="709"/>
        <w:jc w:val="both"/>
        <w:rPr>
          <w:sz w:val="28"/>
          <w:szCs w:val="28"/>
        </w:rPr>
      </w:pPr>
      <w:r w:rsidRPr="00EC21E3">
        <w:rPr>
          <w:sz w:val="28"/>
          <w:szCs w:val="28"/>
        </w:rPr>
        <w:t xml:space="preserve">1) Қазақстан Республикасының </w:t>
      </w:r>
      <w:r w:rsidR="00233633" w:rsidRPr="00EC21E3">
        <w:rPr>
          <w:sz w:val="28"/>
          <w:szCs w:val="28"/>
        </w:rPr>
        <w:t>15 желт</w:t>
      </w:r>
      <w:r w:rsidR="00233633">
        <w:rPr>
          <w:sz w:val="28"/>
          <w:szCs w:val="28"/>
        </w:rPr>
        <w:t xml:space="preserve">оқсандағы </w:t>
      </w:r>
      <w:r w:rsidRPr="00EC21E3">
        <w:rPr>
          <w:sz w:val="28"/>
          <w:szCs w:val="28"/>
        </w:rPr>
        <w:t xml:space="preserve">Заңы </w:t>
      </w:r>
      <w:r w:rsidR="00233633">
        <w:rPr>
          <w:sz w:val="28"/>
          <w:szCs w:val="28"/>
        </w:rPr>
        <w:t>«</w:t>
      </w:r>
      <w:r w:rsidR="00233633" w:rsidRPr="00EC21E3">
        <w:rPr>
          <w:sz w:val="28"/>
          <w:szCs w:val="28"/>
        </w:rPr>
        <w:t>2006 жылғы</w:t>
      </w:r>
      <w:r w:rsidR="00233633">
        <w:rPr>
          <w:sz w:val="28"/>
          <w:szCs w:val="28"/>
        </w:rPr>
        <w:t xml:space="preserve"> М</w:t>
      </w:r>
      <w:r w:rsidRPr="00EC21E3">
        <w:rPr>
          <w:sz w:val="28"/>
          <w:szCs w:val="28"/>
        </w:rPr>
        <w:t>әдениет</w:t>
      </w:r>
      <w:r w:rsidR="00233633">
        <w:rPr>
          <w:sz w:val="28"/>
          <w:szCs w:val="28"/>
        </w:rPr>
        <w:t xml:space="preserve"> туралы</w:t>
      </w:r>
      <w:r w:rsidRPr="00EC21E3">
        <w:rPr>
          <w:sz w:val="28"/>
          <w:szCs w:val="28"/>
        </w:rPr>
        <w:t>»;</w:t>
      </w:r>
    </w:p>
    <w:p w:rsidR="00EC21E3" w:rsidRPr="00EC21E3" w:rsidRDefault="00EC21E3" w:rsidP="00EC21E3">
      <w:pPr>
        <w:ind w:firstLine="709"/>
        <w:jc w:val="both"/>
        <w:rPr>
          <w:sz w:val="28"/>
          <w:szCs w:val="28"/>
        </w:rPr>
      </w:pPr>
      <w:r w:rsidRPr="00EC21E3">
        <w:rPr>
          <w:sz w:val="28"/>
          <w:szCs w:val="28"/>
        </w:rPr>
        <w:t>2) "Қазақстан Республикасындағы мемлекеттік әлеуметтік тапсырыс, үкіметтік емес ұйымдарға арналған гранттар және сыйлықақылар туралы"2005 жылғы 12 сәуірдегі Қазақстан Республикасының Заңы.</w:t>
      </w:r>
    </w:p>
    <w:p w:rsidR="00EC21E3" w:rsidRPr="00EC21E3" w:rsidRDefault="00EC21E3" w:rsidP="00EC21E3">
      <w:pPr>
        <w:ind w:firstLine="709"/>
        <w:jc w:val="both"/>
        <w:rPr>
          <w:sz w:val="28"/>
          <w:szCs w:val="28"/>
        </w:rPr>
      </w:pPr>
      <w:r w:rsidRPr="00EC21E3">
        <w:rPr>
          <w:sz w:val="28"/>
          <w:szCs w:val="28"/>
        </w:rPr>
        <w:t>2-бап Заңды қолданысқа енгізу тәртібін көздейді.</w:t>
      </w:r>
    </w:p>
    <w:p w:rsidR="00EC21E3" w:rsidRPr="00EC21E3" w:rsidRDefault="00EC21E3" w:rsidP="00EC21E3">
      <w:pPr>
        <w:ind w:firstLine="709"/>
        <w:jc w:val="both"/>
        <w:rPr>
          <w:b/>
          <w:sz w:val="28"/>
          <w:szCs w:val="28"/>
        </w:rPr>
      </w:pPr>
      <w:r w:rsidRPr="00EC21E3">
        <w:rPr>
          <w:b/>
          <w:sz w:val="28"/>
          <w:szCs w:val="28"/>
        </w:rPr>
        <w:t>6. Мәдениет саласындағы заңнамалық актілерге жүргізілген құқықтық мониторинг нәтижелері</w:t>
      </w:r>
    </w:p>
    <w:p w:rsidR="00EC21E3" w:rsidRPr="00EC21E3" w:rsidRDefault="00EC21E3" w:rsidP="00EC21E3">
      <w:pPr>
        <w:ind w:firstLine="709"/>
        <w:jc w:val="both"/>
        <w:rPr>
          <w:sz w:val="28"/>
          <w:szCs w:val="28"/>
        </w:rPr>
      </w:pPr>
      <w:r w:rsidRPr="00EC21E3">
        <w:rPr>
          <w:sz w:val="28"/>
          <w:szCs w:val="28"/>
        </w:rPr>
        <w:t>Жүргізілген мониторинг нәтижелері бойынша заңнамалық актілерге өзгерістер мен толықтырулар енгізу қажеттігі анықталған жоқ.</w:t>
      </w:r>
    </w:p>
    <w:p w:rsidR="00EC21E3" w:rsidRPr="00EC21E3" w:rsidRDefault="00EC21E3" w:rsidP="00EC21E3">
      <w:pPr>
        <w:ind w:firstLine="709"/>
        <w:jc w:val="both"/>
        <w:rPr>
          <w:b/>
          <w:sz w:val="28"/>
          <w:szCs w:val="28"/>
        </w:rPr>
      </w:pPr>
      <w:r w:rsidRPr="00EC21E3">
        <w:rPr>
          <w:b/>
          <w:sz w:val="28"/>
          <w:szCs w:val="28"/>
        </w:rPr>
        <w:t>7. Заң жобасы қабылданған жағдайда болжанатын құқықтық және әлеуметтік-экономикалық салдарлар</w:t>
      </w:r>
    </w:p>
    <w:p w:rsidR="00EC21E3" w:rsidRPr="00EC21E3" w:rsidRDefault="00EC21E3" w:rsidP="00EC21E3">
      <w:pPr>
        <w:ind w:firstLine="709"/>
        <w:jc w:val="both"/>
        <w:rPr>
          <w:sz w:val="28"/>
          <w:szCs w:val="28"/>
        </w:rPr>
      </w:pPr>
      <w:r w:rsidRPr="00EC21E3">
        <w:rPr>
          <w:sz w:val="28"/>
          <w:szCs w:val="28"/>
        </w:rPr>
        <w:t>Заң жобасын қабылдаудың құқықтық салдары шығармашылық одақтарды құқықтық реттеудің тиімділігін арттыру болып табылады.</w:t>
      </w:r>
    </w:p>
    <w:p w:rsidR="00EC21E3" w:rsidRPr="00EC21E3" w:rsidRDefault="00EC21E3" w:rsidP="00EC21E3">
      <w:pPr>
        <w:ind w:firstLine="709"/>
        <w:jc w:val="both"/>
        <w:rPr>
          <w:sz w:val="28"/>
          <w:szCs w:val="28"/>
        </w:rPr>
      </w:pPr>
      <w:r w:rsidRPr="00EC21E3">
        <w:rPr>
          <w:sz w:val="28"/>
          <w:szCs w:val="28"/>
        </w:rPr>
        <w:t>Заң жобасын қабылдаудың әлеуметтік-экономикалық салдары мәдениет саласындағы мемлекеттік саясатты іске асыруға бағытталған қызметтің сапасын арттырудан тұрады.</w:t>
      </w:r>
    </w:p>
    <w:p w:rsidR="00EC21E3" w:rsidRPr="00EC21E3" w:rsidRDefault="00EC21E3" w:rsidP="00EC21E3">
      <w:pPr>
        <w:ind w:firstLine="709"/>
        <w:jc w:val="both"/>
        <w:rPr>
          <w:sz w:val="28"/>
          <w:szCs w:val="28"/>
        </w:rPr>
      </w:pPr>
      <w:r w:rsidRPr="00EC21E3">
        <w:rPr>
          <w:sz w:val="28"/>
          <w:szCs w:val="28"/>
        </w:rPr>
        <w:t>Заң жобасын қабылдау теріс әлеуметтік-экономикалық және құқықтық салдарға әкеп соқтырмайды.</w:t>
      </w:r>
    </w:p>
    <w:p w:rsidR="00EC21E3" w:rsidRPr="00EC21E3" w:rsidRDefault="00EC21E3" w:rsidP="00EC21E3">
      <w:pPr>
        <w:ind w:firstLine="709"/>
        <w:jc w:val="both"/>
        <w:rPr>
          <w:b/>
          <w:sz w:val="28"/>
          <w:szCs w:val="28"/>
        </w:rPr>
      </w:pPr>
      <w:r w:rsidRPr="00EC21E3">
        <w:rPr>
          <w:b/>
          <w:sz w:val="28"/>
          <w:szCs w:val="28"/>
        </w:rPr>
        <w:t>8. Басқа заңнамалық актілерді әзірленетін заң жобасына бір мезгілде (кейіннен) сәйкес келтіру қажеттілігі</w:t>
      </w:r>
    </w:p>
    <w:p w:rsidR="00EC21E3" w:rsidRPr="00EC21E3" w:rsidRDefault="00EC21E3" w:rsidP="00EC21E3">
      <w:pPr>
        <w:ind w:firstLine="709"/>
        <w:jc w:val="both"/>
        <w:rPr>
          <w:sz w:val="28"/>
          <w:szCs w:val="28"/>
        </w:rPr>
      </w:pPr>
      <w:r w:rsidRPr="00EC21E3">
        <w:rPr>
          <w:sz w:val="28"/>
          <w:szCs w:val="28"/>
        </w:rPr>
        <w:t>Жоқ.</w:t>
      </w:r>
    </w:p>
    <w:p w:rsidR="00EC21E3" w:rsidRPr="00EC21E3" w:rsidRDefault="00EC21E3" w:rsidP="00EC21E3">
      <w:pPr>
        <w:ind w:firstLine="709"/>
        <w:jc w:val="both"/>
        <w:rPr>
          <w:b/>
          <w:sz w:val="28"/>
          <w:szCs w:val="28"/>
        </w:rPr>
      </w:pPr>
      <w:r w:rsidRPr="00EC21E3">
        <w:rPr>
          <w:b/>
          <w:sz w:val="28"/>
          <w:szCs w:val="28"/>
        </w:rPr>
        <w:t>9. Заң жобасы нысанасының өзге де нормативтік құқықтық актілермен реттелуі</w:t>
      </w:r>
    </w:p>
    <w:p w:rsidR="00EC21E3" w:rsidRPr="00EC21E3" w:rsidRDefault="00EC21E3" w:rsidP="00EC21E3">
      <w:pPr>
        <w:ind w:firstLine="709"/>
        <w:jc w:val="both"/>
        <w:rPr>
          <w:sz w:val="28"/>
          <w:szCs w:val="28"/>
        </w:rPr>
      </w:pPr>
      <w:r w:rsidRPr="00EC21E3">
        <w:rPr>
          <w:sz w:val="28"/>
          <w:szCs w:val="28"/>
        </w:rPr>
        <w:t>Осы Заң жобасының мәні мынадай заңнамалық актілердің ережелерімен регламенттеледі:</w:t>
      </w:r>
    </w:p>
    <w:p w:rsidR="00EC21E3" w:rsidRPr="00EC21E3" w:rsidRDefault="00EC21E3" w:rsidP="00EC21E3">
      <w:pPr>
        <w:ind w:firstLine="709"/>
        <w:jc w:val="both"/>
        <w:rPr>
          <w:sz w:val="28"/>
          <w:szCs w:val="28"/>
        </w:rPr>
      </w:pPr>
      <w:r w:rsidRPr="00EC21E3">
        <w:rPr>
          <w:sz w:val="28"/>
          <w:szCs w:val="28"/>
        </w:rPr>
        <w:t xml:space="preserve">1) Қазақстан Республикасының </w:t>
      </w:r>
      <w:r w:rsidR="00233633" w:rsidRPr="00EC21E3">
        <w:rPr>
          <w:sz w:val="28"/>
          <w:szCs w:val="28"/>
        </w:rPr>
        <w:t xml:space="preserve">15 желтоқсандағы </w:t>
      </w:r>
      <w:r w:rsidRPr="00EC21E3">
        <w:rPr>
          <w:sz w:val="28"/>
          <w:szCs w:val="28"/>
        </w:rPr>
        <w:t xml:space="preserve">Заңы </w:t>
      </w:r>
      <w:r w:rsidR="00233633">
        <w:rPr>
          <w:sz w:val="28"/>
          <w:szCs w:val="28"/>
        </w:rPr>
        <w:t>«</w:t>
      </w:r>
      <w:r w:rsidR="00233633" w:rsidRPr="00EC21E3">
        <w:rPr>
          <w:sz w:val="28"/>
          <w:szCs w:val="28"/>
        </w:rPr>
        <w:t>2006 жылғы</w:t>
      </w:r>
      <w:r w:rsidR="00233633">
        <w:rPr>
          <w:sz w:val="28"/>
          <w:szCs w:val="28"/>
        </w:rPr>
        <w:t xml:space="preserve"> М</w:t>
      </w:r>
      <w:r w:rsidRPr="00EC21E3">
        <w:rPr>
          <w:sz w:val="28"/>
          <w:szCs w:val="28"/>
        </w:rPr>
        <w:t>әдениет</w:t>
      </w:r>
      <w:r w:rsidR="00233633">
        <w:rPr>
          <w:sz w:val="28"/>
          <w:szCs w:val="28"/>
        </w:rPr>
        <w:t xml:space="preserve"> туралы</w:t>
      </w:r>
      <w:r w:rsidRPr="00EC21E3">
        <w:rPr>
          <w:sz w:val="28"/>
          <w:szCs w:val="28"/>
        </w:rPr>
        <w:t>»;</w:t>
      </w:r>
    </w:p>
    <w:p w:rsidR="00EC21E3" w:rsidRPr="00EC21E3" w:rsidRDefault="00706525" w:rsidP="00EC21E3">
      <w:pPr>
        <w:ind w:firstLine="709"/>
        <w:jc w:val="both"/>
        <w:rPr>
          <w:sz w:val="28"/>
          <w:szCs w:val="28"/>
        </w:rPr>
      </w:pPr>
      <w:r>
        <w:rPr>
          <w:sz w:val="28"/>
          <w:szCs w:val="28"/>
        </w:rPr>
        <w:t>2) «</w:t>
      </w:r>
      <w:r w:rsidR="00EC21E3" w:rsidRPr="00EC21E3">
        <w:rPr>
          <w:sz w:val="28"/>
          <w:szCs w:val="28"/>
        </w:rPr>
        <w:t>Қазақстан Республикасындағы мемлекеттік әлеуметтік тапсырыс, үкіметтік емес ұйымдарға арналған гр</w:t>
      </w:r>
      <w:r>
        <w:rPr>
          <w:sz w:val="28"/>
          <w:szCs w:val="28"/>
        </w:rPr>
        <w:t>анттар және сыйлықақылар туралы»</w:t>
      </w:r>
      <w:r>
        <w:rPr>
          <w:sz w:val="28"/>
          <w:szCs w:val="28"/>
          <w:lang w:val="kk-KZ"/>
        </w:rPr>
        <w:t xml:space="preserve"> </w:t>
      </w:r>
      <w:r w:rsidR="00EC21E3" w:rsidRPr="00EC21E3">
        <w:rPr>
          <w:sz w:val="28"/>
          <w:szCs w:val="28"/>
        </w:rPr>
        <w:t>2005 жылғы 12 сәуірдегі Қазақстан Республикасының Заңы.</w:t>
      </w:r>
    </w:p>
    <w:p w:rsidR="00EC21E3" w:rsidRPr="00EC21E3" w:rsidRDefault="00EC21E3" w:rsidP="00EC21E3">
      <w:pPr>
        <w:ind w:firstLine="709"/>
        <w:jc w:val="both"/>
        <w:rPr>
          <w:b/>
          <w:sz w:val="28"/>
          <w:szCs w:val="28"/>
        </w:rPr>
      </w:pPr>
      <w:r w:rsidRPr="00EC21E3">
        <w:rPr>
          <w:b/>
          <w:sz w:val="28"/>
          <w:szCs w:val="28"/>
        </w:rPr>
        <w:t>10. Қаралып отырған мәселе бойынша халықаралық тәжірибенің болуы</w:t>
      </w:r>
    </w:p>
    <w:p w:rsidR="00EC21E3" w:rsidRPr="00EC21E3" w:rsidRDefault="00EC21E3" w:rsidP="00EC21E3">
      <w:pPr>
        <w:ind w:firstLine="709"/>
        <w:jc w:val="both"/>
        <w:rPr>
          <w:sz w:val="28"/>
          <w:szCs w:val="28"/>
        </w:rPr>
      </w:pPr>
      <w:r w:rsidRPr="00EC21E3">
        <w:rPr>
          <w:sz w:val="28"/>
          <w:szCs w:val="28"/>
        </w:rPr>
        <w:t>Халықаралық тәжірибені зерттеу, атап айтқанда, АҚШ, Германия, Оңтүстік Корея, Сингапур, Ресей Федерациясы, Финляндия, Швеция, Франция мәдениет ұйымдарына, оның ішінде шығармашылық одақтарға мемлекеттік қолдау әр елде әр түрлі болатындығын көрсетті. Бұл елдерде бюджеттік қаржыландыру мәдениет пен өнер саласын қолдаудың басты нысандарының бірі болып қала береді.</w:t>
      </w:r>
    </w:p>
    <w:p w:rsidR="00EC21E3" w:rsidRPr="00EC21E3" w:rsidRDefault="00EC21E3" w:rsidP="00EC21E3">
      <w:pPr>
        <w:ind w:firstLine="709"/>
        <w:jc w:val="both"/>
        <w:rPr>
          <w:sz w:val="28"/>
          <w:szCs w:val="28"/>
        </w:rPr>
      </w:pPr>
      <w:r w:rsidRPr="00EC21E3">
        <w:rPr>
          <w:b/>
          <w:sz w:val="28"/>
          <w:szCs w:val="28"/>
        </w:rPr>
        <w:t>АҚШ</w:t>
      </w:r>
      <w:r w:rsidRPr="00EC21E3">
        <w:rPr>
          <w:sz w:val="28"/>
          <w:szCs w:val="28"/>
        </w:rPr>
        <w:t xml:space="preserve">: </w:t>
      </w:r>
      <w:r w:rsidR="00027458" w:rsidRPr="00027458">
        <w:rPr>
          <w:sz w:val="28"/>
          <w:szCs w:val="28"/>
        </w:rPr>
        <w:t xml:space="preserve">кәсіби шығармашылық бірлестіктерді мемлекеттік қолдау «англосаксондық модель» шеңберінде гранттар, қаражат және демеушілік көмек арқылы жүзеге асырылады. Шығармашылық ұйымдар іс жүзінде </w:t>
      </w:r>
      <w:r w:rsidR="00027458" w:rsidRPr="00027458">
        <w:rPr>
          <w:sz w:val="28"/>
          <w:szCs w:val="28"/>
        </w:rPr>
        <w:lastRenderedPageBreak/>
        <w:t>мемлекеттен тәуелсіз және өз мүшелерінің авторлық құқығын қорғаумен, оларға жеңілдікпен медициналық сақтандырумен және олардың туындыларын жарнамалаумен айналысады.</w:t>
      </w:r>
    </w:p>
    <w:p w:rsidR="00EC21E3" w:rsidRPr="00EC21E3" w:rsidRDefault="00EC21E3" w:rsidP="00EC21E3">
      <w:pPr>
        <w:ind w:firstLine="709"/>
        <w:jc w:val="both"/>
        <w:rPr>
          <w:sz w:val="28"/>
          <w:szCs w:val="28"/>
        </w:rPr>
      </w:pPr>
      <w:r w:rsidRPr="00EC21E3">
        <w:rPr>
          <w:b/>
          <w:sz w:val="28"/>
          <w:szCs w:val="28"/>
        </w:rPr>
        <w:t>Германия</w:t>
      </w:r>
      <w:r w:rsidRPr="00EC21E3">
        <w:rPr>
          <w:sz w:val="28"/>
          <w:szCs w:val="28"/>
        </w:rPr>
        <w:t>: мәдени саясат мемлекетке жабық, бірақ орталықсыздандырылған, мемлекеттік, жеке және қоғамдық қаржыландыруды гранттық қолдаудың тиімді тетіктерімен сәтті үйлестіреді.</w:t>
      </w:r>
    </w:p>
    <w:p w:rsidR="00EC21E3" w:rsidRPr="00EC21E3" w:rsidRDefault="00EC21E3" w:rsidP="00EC21E3">
      <w:pPr>
        <w:ind w:firstLine="709"/>
        <w:jc w:val="both"/>
        <w:rPr>
          <w:sz w:val="28"/>
          <w:szCs w:val="28"/>
        </w:rPr>
      </w:pPr>
      <w:r w:rsidRPr="00EC21E3">
        <w:rPr>
          <w:b/>
          <w:sz w:val="28"/>
          <w:szCs w:val="28"/>
        </w:rPr>
        <w:t>Оңтүстік Корея, Сингапур</w:t>
      </w:r>
      <w:r w:rsidR="00027458">
        <w:rPr>
          <w:sz w:val="28"/>
          <w:szCs w:val="28"/>
        </w:rPr>
        <w:t xml:space="preserve">: </w:t>
      </w:r>
      <w:r w:rsidR="00027458">
        <w:rPr>
          <w:sz w:val="28"/>
          <w:szCs w:val="28"/>
          <w:lang w:val="kk-KZ"/>
        </w:rPr>
        <w:t>«</w:t>
      </w:r>
      <w:r w:rsidR="00027458">
        <w:rPr>
          <w:sz w:val="28"/>
          <w:szCs w:val="28"/>
        </w:rPr>
        <w:t>жұмсақ күшті»</w:t>
      </w:r>
      <w:r w:rsidR="00027458">
        <w:rPr>
          <w:sz w:val="28"/>
          <w:szCs w:val="28"/>
          <w:lang w:val="kk-KZ"/>
        </w:rPr>
        <w:t xml:space="preserve"> </w:t>
      </w:r>
      <w:r w:rsidRPr="00EC21E3">
        <w:rPr>
          <w:sz w:val="28"/>
          <w:szCs w:val="28"/>
        </w:rPr>
        <w:t>қолдану арқылы мемлекеттің мәдени имиджін табысты құрудың жарқын мысалы. Мәдениет пен өнерді қаржыландыру әр түрлі көздерден келеді, бірақ жеке қаржы ресурстарына емес, мемлекетке үлкен жүктеме түседі. Нақты мақсаттар үшін мемлекет пен жеке инвесторлар қолдайтын қайырымдылық қорларының жеткілікті саны бар.</w:t>
      </w:r>
    </w:p>
    <w:p w:rsidR="00EC21E3" w:rsidRPr="00EC21E3" w:rsidRDefault="00EC21E3" w:rsidP="00EC21E3">
      <w:pPr>
        <w:ind w:firstLine="709"/>
        <w:jc w:val="both"/>
        <w:rPr>
          <w:sz w:val="28"/>
          <w:szCs w:val="28"/>
        </w:rPr>
      </w:pPr>
      <w:r w:rsidRPr="00EC21E3">
        <w:rPr>
          <w:b/>
          <w:sz w:val="28"/>
          <w:szCs w:val="28"/>
        </w:rPr>
        <w:t>Ресей Федерациясы</w:t>
      </w:r>
      <w:r w:rsidRPr="00EC21E3">
        <w:rPr>
          <w:sz w:val="28"/>
          <w:szCs w:val="28"/>
        </w:rPr>
        <w:t>: мемлекет шығармашылық одақтарды, шығармашылық одақтар қауымдастықтарын және шығармашылық қызметкерлерді тарта отырып, әдебиет пен өнерді сақтауға және дамытуға ықпал ететін мақсатты бағдарламалар әзірлеуде.</w:t>
      </w:r>
    </w:p>
    <w:p w:rsidR="00EC21E3" w:rsidRPr="00EC21E3" w:rsidRDefault="00EC21E3" w:rsidP="00EC21E3">
      <w:pPr>
        <w:ind w:firstLine="709"/>
        <w:jc w:val="both"/>
        <w:rPr>
          <w:sz w:val="28"/>
          <w:szCs w:val="28"/>
        </w:rPr>
      </w:pPr>
      <w:r w:rsidRPr="00EC21E3">
        <w:rPr>
          <w:sz w:val="28"/>
          <w:szCs w:val="28"/>
        </w:rPr>
        <w:t>Мақсатты бағдарламалар негізінде құрылған мемлекеттік және муниципалды тапсырыстар ашық конкурстар арқылы шығармашылық одақтар, шығармашылық одақтар қауымдастықтары мен шығармашылық қызметкерлер арасында бөлінеді.</w:t>
      </w:r>
    </w:p>
    <w:p w:rsidR="00EC21E3" w:rsidRPr="00EC21E3" w:rsidRDefault="00EC21E3" w:rsidP="00EC21E3">
      <w:pPr>
        <w:ind w:firstLine="709"/>
        <w:jc w:val="both"/>
        <w:rPr>
          <w:sz w:val="28"/>
          <w:szCs w:val="28"/>
        </w:rPr>
      </w:pPr>
      <w:r w:rsidRPr="00EC21E3">
        <w:rPr>
          <w:sz w:val="28"/>
          <w:szCs w:val="28"/>
        </w:rPr>
        <w:t>Сондай-ақ, Ресей Федерациясының Мәдениет министрлігі жыл сайын өткізетін, Әдебиет, Бейнелеу өнері және музыка, хореография, театр және цирк өнері, кино, мұражай және кітапхана, қолөнер және қолөнер саласындағы жобаларды қолдауға арналған конкурстардың нәтижелері бойынша мақсатты өтеусіз субсидиялар түрінде берілетін Ресей Федерациясы Президентінің гранттарын бөлу жүйесі құрылды.</w:t>
      </w:r>
    </w:p>
    <w:p w:rsidR="00EC21E3" w:rsidRPr="00EC21E3" w:rsidRDefault="00EC21E3" w:rsidP="00EC21E3">
      <w:pPr>
        <w:ind w:firstLine="709"/>
        <w:jc w:val="both"/>
        <w:rPr>
          <w:sz w:val="28"/>
          <w:szCs w:val="28"/>
        </w:rPr>
      </w:pPr>
      <w:r w:rsidRPr="00EC21E3">
        <w:rPr>
          <w:b/>
          <w:sz w:val="28"/>
          <w:szCs w:val="28"/>
        </w:rPr>
        <w:t>Финляндия:</w:t>
      </w:r>
      <w:r w:rsidRPr="00EC21E3">
        <w:rPr>
          <w:sz w:val="28"/>
          <w:szCs w:val="28"/>
        </w:rPr>
        <w:t xml:space="preserve"> мемлекет мәдени саланы қаржыландыруды толығымен бақылайды. Мәдениет пен өнерді, оның ішінде шығармашылық бірлестіктер арқылы мемлекеттік қолдау орталық үкімет пен муниципалитеттердің бірлескен жауапкершілігі болып табылады. Қолданыстағы аймақтық өнер кеңестері және әртүрлі аймақтық қорлар орталық үкімет пен жергілікті билік арасындағы делдал болып табылады. Шығармашылық бірлестіктерді қаржыландырудағы жеке инвестициялардың рөлі де жоғары.</w:t>
      </w:r>
    </w:p>
    <w:p w:rsidR="00EC21E3" w:rsidRPr="00EC21E3" w:rsidRDefault="00EC21E3" w:rsidP="00EC21E3">
      <w:pPr>
        <w:ind w:firstLine="709"/>
        <w:jc w:val="both"/>
        <w:rPr>
          <w:sz w:val="28"/>
          <w:szCs w:val="28"/>
        </w:rPr>
      </w:pPr>
      <w:r w:rsidRPr="00EC21E3">
        <w:rPr>
          <w:b/>
          <w:sz w:val="28"/>
          <w:szCs w:val="28"/>
        </w:rPr>
        <w:t>Швеция:</w:t>
      </w:r>
      <w:r w:rsidRPr="00EC21E3">
        <w:rPr>
          <w:sz w:val="28"/>
          <w:szCs w:val="28"/>
        </w:rPr>
        <w:t xml:space="preserve"> мәдениет ұйымдарын қаржыландыру тікелей мемлекеттік бюджетте</w:t>
      </w:r>
      <w:r w:rsidR="00027458">
        <w:rPr>
          <w:sz w:val="28"/>
          <w:szCs w:val="28"/>
        </w:rPr>
        <w:t>н де, «</w:t>
      </w:r>
      <w:r w:rsidRPr="00EC21E3">
        <w:rPr>
          <w:sz w:val="28"/>
          <w:szCs w:val="28"/>
        </w:rPr>
        <w:t>қол созу</w:t>
      </w:r>
      <w:r w:rsidR="00027458">
        <w:rPr>
          <w:sz w:val="28"/>
          <w:szCs w:val="28"/>
          <w:lang w:val="kk-KZ"/>
        </w:rPr>
        <w:t xml:space="preserve">» </w:t>
      </w:r>
      <w:r w:rsidRPr="00EC21E3">
        <w:rPr>
          <w:sz w:val="28"/>
          <w:szCs w:val="28"/>
        </w:rPr>
        <w:t>қағидаты бойынша жұмыс істейтін өнер істері жөніндегі кеңестер арқылы да жүзеге асырылады. Шығармашылық ұйымдардың мәдени қызметін қайырымдылық қолдауға қатысты салықтық преференциялардың болмауы іс жүзінде мемлекеттік субсидиялар есебінен өзінің дамуына елеулі кедергі келтірмейді.</w:t>
      </w:r>
    </w:p>
    <w:p w:rsidR="00EC21E3" w:rsidRPr="00EC21E3" w:rsidRDefault="00EC21E3" w:rsidP="00EC21E3">
      <w:pPr>
        <w:ind w:firstLine="709"/>
        <w:jc w:val="both"/>
        <w:rPr>
          <w:sz w:val="28"/>
          <w:szCs w:val="28"/>
        </w:rPr>
      </w:pPr>
      <w:r w:rsidRPr="00EC21E3">
        <w:rPr>
          <w:b/>
          <w:sz w:val="28"/>
          <w:szCs w:val="28"/>
        </w:rPr>
        <w:t>Франция:</w:t>
      </w:r>
      <w:r w:rsidRPr="00EC21E3">
        <w:rPr>
          <w:sz w:val="28"/>
          <w:szCs w:val="28"/>
        </w:rPr>
        <w:t xml:space="preserve"> мемлекет</w:t>
      </w:r>
      <w:r w:rsidR="00027458">
        <w:rPr>
          <w:sz w:val="28"/>
          <w:szCs w:val="28"/>
          <w:lang w:val="kk-KZ"/>
        </w:rPr>
        <w:t>,</w:t>
      </w:r>
      <w:r w:rsidRPr="00EC21E3">
        <w:rPr>
          <w:sz w:val="28"/>
          <w:szCs w:val="28"/>
        </w:rPr>
        <w:t xml:space="preserve"> мәдени мекемелерді, соның ішінде тәуелсіз, барлық коммерциялық емес шығармашылық бірлестіктер мен ұйымдарды қаржыландырады, өнермен байланысты барлық салаларда заманауи шығармашылықты қолдауға және дамытуға арналған. Субсидиялар бөлінеді, шығармашылық қайраткерлерге және көркем шығармашылық саласындағы </w:t>
      </w:r>
      <w:r w:rsidRPr="00EC21E3">
        <w:rPr>
          <w:sz w:val="28"/>
          <w:szCs w:val="28"/>
        </w:rPr>
        <w:lastRenderedPageBreak/>
        <w:t>басқа да кәсіби қызметкерлерге қолдау көрсетіледі. Мемлекеттік сатып алу және мемлекеттік тапсырыс саясаты едәуір дәрежеде ұлттық мәдени игіліктің өсуіне және шығармашылық ортаның әлеуметтену деңгейінің жақсаруына ықпал етеді.</w:t>
      </w:r>
    </w:p>
    <w:p w:rsidR="00EC21E3" w:rsidRPr="00EC21E3" w:rsidRDefault="00EC21E3" w:rsidP="00EC21E3">
      <w:pPr>
        <w:ind w:firstLine="709"/>
        <w:jc w:val="both"/>
        <w:rPr>
          <w:sz w:val="28"/>
          <w:szCs w:val="28"/>
        </w:rPr>
      </w:pPr>
      <w:r w:rsidRPr="00EC21E3">
        <w:rPr>
          <w:sz w:val="28"/>
          <w:szCs w:val="28"/>
        </w:rPr>
        <w:t>Осылайша, әлемдік тәжірибені талдау кәсіби шығармашылық бірлестіктерді дамыту және қолдау форматының әмбебап стандарттары жоқ екенін көрсетеді.</w:t>
      </w:r>
    </w:p>
    <w:p w:rsidR="00EC21E3" w:rsidRPr="00EC21E3" w:rsidRDefault="00EC21E3" w:rsidP="00EC21E3">
      <w:pPr>
        <w:ind w:firstLine="709"/>
        <w:jc w:val="both"/>
        <w:rPr>
          <w:sz w:val="28"/>
          <w:szCs w:val="28"/>
        </w:rPr>
      </w:pPr>
      <w:r w:rsidRPr="00EC21E3">
        <w:rPr>
          <w:sz w:val="28"/>
          <w:szCs w:val="28"/>
        </w:rPr>
        <w:t>Сонымен қатар, бүгінгі таңда елімізде Оңтүстік Корея, Сингапур, Ресей, Франция және т. б. сияқты шығармашылық одақтарды мемлекеттік қаржыландырудың тиімді тетіктерін құру қажеттігі пісіп-жетілді.</w:t>
      </w:r>
    </w:p>
    <w:p w:rsidR="00EC21E3" w:rsidRPr="00EC21E3" w:rsidRDefault="00EC21E3" w:rsidP="00EC21E3">
      <w:pPr>
        <w:ind w:firstLine="709"/>
        <w:jc w:val="both"/>
        <w:rPr>
          <w:b/>
          <w:sz w:val="28"/>
          <w:szCs w:val="28"/>
        </w:rPr>
      </w:pPr>
      <w:r w:rsidRPr="00EC21E3">
        <w:rPr>
          <w:b/>
          <w:sz w:val="28"/>
          <w:szCs w:val="28"/>
        </w:rPr>
        <w:t>11. Заң жобасын іске асыруға байланысты болжанатын қаржылық шығындар</w:t>
      </w:r>
    </w:p>
    <w:p w:rsidR="00EC21E3" w:rsidRPr="00EC21E3" w:rsidRDefault="00EC21E3" w:rsidP="00EC21E3">
      <w:pPr>
        <w:ind w:firstLine="709"/>
        <w:jc w:val="both"/>
        <w:rPr>
          <w:sz w:val="28"/>
          <w:szCs w:val="28"/>
        </w:rPr>
      </w:pPr>
      <w:r w:rsidRPr="00EC21E3">
        <w:rPr>
          <w:sz w:val="28"/>
          <w:szCs w:val="28"/>
        </w:rPr>
        <w:t>Мәдениет саласындағы уәкілетті органның гранттарына арналған қаражатты мәдениет пен өнерді дамытуға арналған мемлекеттік әлеуметтік тапсырыс үшін көзделген қаражатты қайта бөлу есебінен көздеу ұсынылады, сондай-ақ заң жобасын қабылдау мемлекеттік бюджеттен жылына 500 млн.теңге көлеміне дейін қосымша қаржы қаражатын талап етеді.</w:t>
      </w:r>
    </w:p>
    <w:p w:rsidR="00592F1C" w:rsidRPr="00EC21E3" w:rsidRDefault="00592F1C" w:rsidP="00EC21E3">
      <w:pPr>
        <w:ind w:firstLine="709"/>
        <w:jc w:val="both"/>
        <w:rPr>
          <w:sz w:val="28"/>
          <w:szCs w:val="28"/>
        </w:rPr>
      </w:pPr>
    </w:p>
    <w:sectPr w:rsidR="00592F1C" w:rsidRPr="00EC21E3" w:rsidSect="00D01FA3">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71" w:rsidRDefault="00830A71">
      <w:r>
        <w:separator/>
      </w:r>
    </w:p>
  </w:endnote>
  <w:endnote w:type="continuationSeparator" w:id="0">
    <w:p w:rsidR="00830A71" w:rsidRDefault="0083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71" w:rsidRDefault="00830A71">
      <w:r>
        <w:separator/>
      </w:r>
    </w:p>
  </w:footnote>
  <w:footnote w:type="continuationSeparator" w:id="0">
    <w:p w:rsidR="00830A71" w:rsidRDefault="00830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15747"/>
      <w:docPartObj>
        <w:docPartGallery w:val="Page Numbers (Top of Page)"/>
        <w:docPartUnique/>
      </w:docPartObj>
    </w:sdtPr>
    <w:sdtEndPr/>
    <w:sdtContent>
      <w:p w:rsidR="00B87728" w:rsidRDefault="00EC21E3">
        <w:pPr>
          <w:pStyle w:val="a3"/>
          <w:jc w:val="center"/>
        </w:pPr>
        <w:r>
          <w:fldChar w:fldCharType="begin"/>
        </w:r>
        <w:r>
          <w:instrText>PAGE   \* MERGEFORMAT</w:instrText>
        </w:r>
        <w:r>
          <w:fldChar w:fldCharType="separate"/>
        </w:r>
        <w:r w:rsidR="005216E1">
          <w:rPr>
            <w:noProof/>
          </w:rPr>
          <w:t>5</w:t>
        </w:r>
        <w:r>
          <w:fldChar w:fldCharType="end"/>
        </w:r>
      </w:p>
    </w:sdtContent>
  </w:sdt>
  <w:p w:rsidR="00B87728" w:rsidRDefault="00830A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E3"/>
    <w:rsid w:val="00026500"/>
    <w:rsid w:val="00027458"/>
    <w:rsid w:val="000C47C1"/>
    <w:rsid w:val="00233633"/>
    <w:rsid w:val="0027305C"/>
    <w:rsid w:val="00281FCB"/>
    <w:rsid w:val="00303E0E"/>
    <w:rsid w:val="005216E1"/>
    <w:rsid w:val="00592F1C"/>
    <w:rsid w:val="006A2C0E"/>
    <w:rsid w:val="00706525"/>
    <w:rsid w:val="007E3822"/>
    <w:rsid w:val="007F0470"/>
    <w:rsid w:val="00801737"/>
    <w:rsid w:val="00830A71"/>
    <w:rsid w:val="00C61058"/>
    <w:rsid w:val="00C6110D"/>
    <w:rsid w:val="00EC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E3"/>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1E3"/>
    <w:pPr>
      <w:tabs>
        <w:tab w:val="center" w:pos="4677"/>
        <w:tab w:val="right" w:pos="9355"/>
      </w:tabs>
    </w:pPr>
  </w:style>
  <w:style w:type="character" w:customStyle="1" w:styleId="a4">
    <w:name w:val="Верхний колонтитул Знак"/>
    <w:basedOn w:val="a0"/>
    <w:link w:val="a3"/>
    <w:uiPriority w:val="99"/>
    <w:rsid w:val="00EC21E3"/>
    <w:rPr>
      <w:rFonts w:ascii="Times New Roman" w:eastAsia="SimSun" w:hAnsi="Times New Roman" w:cs="Times New Roman"/>
      <w:sz w:val="24"/>
      <w:szCs w:val="24"/>
      <w:lang w:eastAsia="ru-RU"/>
    </w:rPr>
  </w:style>
  <w:style w:type="paragraph" w:styleId="a5">
    <w:name w:val="Balloon Text"/>
    <w:basedOn w:val="a"/>
    <w:link w:val="a6"/>
    <w:uiPriority w:val="99"/>
    <w:semiHidden/>
    <w:unhideWhenUsed/>
    <w:rsid w:val="00706525"/>
    <w:rPr>
      <w:rFonts w:ascii="Segoe UI" w:hAnsi="Segoe UI" w:cs="Segoe UI"/>
      <w:sz w:val="18"/>
      <w:szCs w:val="18"/>
    </w:rPr>
  </w:style>
  <w:style w:type="character" w:customStyle="1" w:styleId="a6">
    <w:name w:val="Текст выноски Знак"/>
    <w:basedOn w:val="a0"/>
    <w:link w:val="a5"/>
    <w:uiPriority w:val="99"/>
    <w:semiHidden/>
    <w:rsid w:val="00706525"/>
    <w:rPr>
      <w:rFonts w:ascii="Segoe UI" w:eastAsia="SimSu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E3"/>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1E3"/>
    <w:pPr>
      <w:tabs>
        <w:tab w:val="center" w:pos="4677"/>
        <w:tab w:val="right" w:pos="9355"/>
      </w:tabs>
    </w:pPr>
  </w:style>
  <w:style w:type="character" w:customStyle="1" w:styleId="a4">
    <w:name w:val="Верхний колонтитул Знак"/>
    <w:basedOn w:val="a0"/>
    <w:link w:val="a3"/>
    <w:uiPriority w:val="99"/>
    <w:rsid w:val="00EC21E3"/>
    <w:rPr>
      <w:rFonts w:ascii="Times New Roman" w:eastAsia="SimSun" w:hAnsi="Times New Roman" w:cs="Times New Roman"/>
      <w:sz w:val="24"/>
      <w:szCs w:val="24"/>
      <w:lang w:eastAsia="ru-RU"/>
    </w:rPr>
  </w:style>
  <w:style w:type="paragraph" w:styleId="a5">
    <w:name w:val="Balloon Text"/>
    <w:basedOn w:val="a"/>
    <w:link w:val="a6"/>
    <w:uiPriority w:val="99"/>
    <w:semiHidden/>
    <w:unhideWhenUsed/>
    <w:rsid w:val="00706525"/>
    <w:rPr>
      <w:rFonts w:ascii="Segoe UI" w:hAnsi="Segoe UI" w:cs="Segoe UI"/>
      <w:sz w:val="18"/>
      <w:szCs w:val="18"/>
    </w:rPr>
  </w:style>
  <w:style w:type="character" w:customStyle="1" w:styleId="a6">
    <w:name w:val="Текст выноски Знак"/>
    <w:basedOn w:val="a0"/>
    <w:link w:val="a5"/>
    <w:uiPriority w:val="99"/>
    <w:semiHidden/>
    <w:rsid w:val="00706525"/>
    <w:rPr>
      <w:rFonts w:ascii="Segoe UI" w:eastAsia="SimSu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Уразалин Абай Жанбулатович</dc:creator>
  <cp:lastModifiedBy>Aida B. Suleimenova</cp:lastModifiedBy>
  <cp:revision>2</cp:revision>
  <cp:lastPrinted>2021-03-29T13:10:00Z</cp:lastPrinted>
  <dcterms:created xsi:type="dcterms:W3CDTF">2021-04-02T02:52:00Z</dcterms:created>
  <dcterms:modified xsi:type="dcterms:W3CDTF">2021-04-02T02:52:00Z</dcterms:modified>
</cp:coreProperties>
</file>